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F41" w:rsidRPr="0065274D" w:rsidRDefault="00221F40" w:rsidP="0065274D">
      <w:pPr>
        <w:spacing w:after="0"/>
        <w:ind w:left="5529"/>
        <w:jc w:val="both"/>
        <w:rPr>
          <w:rFonts w:ascii="Times New Roman" w:hAnsi="Times New Roman" w:cs="Times New Roman"/>
          <w:b/>
          <w:sz w:val="20"/>
          <w:szCs w:val="20"/>
        </w:rPr>
      </w:pPr>
      <w:r>
        <w:rPr>
          <w:rFonts w:ascii="Times New Roman" w:hAnsi="Times New Roman" w:cs="Times New Roman"/>
          <w:b/>
          <w:sz w:val="20"/>
          <w:szCs w:val="20"/>
        </w:rPr>
        <w:t xml:space="preserve">Додаток </w:t>
      </w:r>
    </w:p>
    <w:p w:rsidR="0065274D" w:rsidRPr="0065274D" w:rsidRDefault="003B529A" w:rsidP="0065274D">
      <w:pPr>
        <w:spacing w:after="0"/>
        <w:ind w:left="5529"/>
        <w:jc w:val="both"/>
        <w:rPr>
          <w:rFonts w:ascii="Times New Roman" w:hAnsi="Times New Roman" w:cs="Times New Roman"/>
          <w:b/>
          <w:sz w:val="20"/>
          <w:szCs w:val="20"/>
        </w:rPr>
      </w:pPr>
      <w:r>
        <w:rPr>
          <w:rFonts w:ascii="Times New Roman" w:hAnsi="Times New Roman" w:cs="Times New Roman"/>
          <w:b/>
          <w:sz w:val="20"/>
          <w:szCs w:val="20"/>
        </w:rPr>
        <w:t>д</w:t>
      </w:r>
      <w:r w:rsidR="00221F40">
        <w:rPr>
          <w:rFonts w:ascii="Times New Roman" w:hAnsi="Times New Roman" w:cs="Times New Roman"/>
          <w:b/>
          <w:sz w:val="20"/>
          <w:szCs w:val="20"/>
        </w:rPr>
        <w:t xml:space="preserve">о </w:t>
      </w:r>
      <w:r w:rsidR="0065274D" w:rsidRPr="0065274D">
        <w:rPr>
          <w:rFonts w:ascii="Times New Roman" w:hAnsi="Times New Roman" w:cs="Times New Roman"/>
          <w:b/>
          <w:sz w:val="20"/>
          <w:szCs w:val="20"/>
        </w:rPr>
        <w:t>рішення</w:t>
      </w:r>
      <w:r w:rsidR="00122374">
        <w:rPr>
          <w:rFonts w:ascii="Times New Roman" w:hAnsi="Times New Roman" w:cs="Times New Roman"/>
          <w:b/>
          <w:sz w:val="20"/>
          <w:szCs w:val="20"/>
        </w:rPr>
        <w:t>м</w:t>
      </w:r>
      <w:r w:rsidR="0065274D" w:rsidRPr="0065274D">
        <w:rPr>
          <w:rFonts w:ascii="Times New Roman" w:hAnsi="Times New Roman" w:cs="Times New Roman"/>
          <w:b/>
          <w:sz w:val="20"/>
          <w:szCs w:val="20"/>
        </w:rPr>
        <w:t xml:space="preserve"> Переяславської </w:t>
      </w:r>
      <w:r w:rsidR="0065274D">
        <w:rPr>
          <w:rFonts w:ascii="Times New Roman" w:hAnsi="Times New Roman" w:cs="Times New Roman"/>
          <w:b/>
          <w:sz w:val="20"/>
          <w:szCs w:val="20"/>
        </w:rPr>
        <w:t>м</w:t>
      </w:r>
      <w:r w:rsidR="0065274D" w:rsidRPr="0065274D">
        <w:rPr>
          <w:rFonts w:ascii="Times New Roman" w:hAnsi="Times New Roman" w:cs="Times New Roman"/>
          <w:b/>
          <w:sz w:val="20"/>
          <w:szCs w:val="20"/>
        </w:rPr>
        <w:t>іської ради</w:t>
      </w:r>
    </w:p>
    <w:p w:rsidR="0065274D" w:rsidRPr="0065274D" w:rsidRDefault="0065274D" w:rsidP="0065274D">
      <w:pPr>
        <w:spacing w:after="0"/>
        <w:ind w:left="5529"/>
        <w:jc w:val="both"/>
        <w:rPr>
          <w:rFonts w:ascii="Times New Roman" w:hAnsi="Times New Roman" w:cs="Times New Roman"/>
          <w:b/>
          <w:sz w:val="20"/>
          <w:szCs w:val="20"/>
        </w:rPr>
      </w:pPr>
      <w:r>
        <w:rPr>
          <w:rFonts w:ascii="Times New Roman" w:hAnsi="Times New Roman" w:cs="Times New Roman"/>
          <w:b/>
          <w:sz w:val="20"/>
          <w:szCs w:val="20"/>
        </w:rPr>
        <w:t>в</w:t>
      </w:r>
      <w:r w:rsidRPr="0065274D">
        <w:rPr>
          <w:rFonts w:ascii="Times New Roman" w:hAnsi="Times New Roman" w:cs="Times New Roman"/>
          <w:b/>
          <w:sz w:val="20"/>
          <w:szCs w:val="20"/>
        </w:rPr>
        <w:t>ід «______»___________202</w:t>
      </w:r>
      <w:r w:rsidR="005A4876">
        <w:rPr>
          <w:rFonts w:ascii="Times New Roman" w:hAnsi="Times New Roman" w:cs="Times New Roman"/>
          <w:b/>
          <w:sz w:val="20"/>
          <w:szCs w:val="20"/>
        </w:rPr>
        <w:t>5</w:t>
      </w:r>
      <w:r w:rsidRPr="0065274D">
        <w:rPr>
          <w:rFonts w:ascii="Times New Roman" w:hAnsi="Times New Roman" w:cs="Times New Roman"/>
          <w:b/>
          <w:sz w:val="20"/>
          <w:szCs w:val="20"/>
        </w:rPr>
        <w:t xml:space="preserve"> року</w:t>
      </w:r>
    </w:p>
    <w:p w:rsidR="0065274D" w:rsidRPr="00A053B6" w:rsidRDefault="00A053B6" w:rsidP="003B6EB8">
      <w:pPr>
        <w:spacing w:after="0"/>
        <w:jc w:val="center"/>
        <w:rPr>
          <w:rFonts w:ascii="Times New Roman" w:hAnsi="Times New Roman" w:cs="Times New Roman"/>
          <w:b/>
          <w:sz w:val="20"/>
          <w:szCs w:val="20"/>
        </w:rPr>
      </w:pPr>
      <w:r w:rsidRPr="00A053B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053B6">
        <w:rPr>
          <w:rFonts w:ascii="Times New Roman" w:hAnsi="Times New Roman" w:cs="Times New Roman"/>
          <w:sz w:val="24"/>
          <w:szCs w:val="24"/>
        </w:rPr>
        <w:t xml:space="preserve"> </w:t>
      </w:r>
      <w:r w:rsidRPr="00A053B6">
        <w:rPr>
          <w:rFonts w:ascii="Times New Roman" w:hAnsi="Times New Roman" w:cs="Times New Roman"/>
          <w:b/>
          <w:sz w:val="20"/>
          <w:szCs w:val="20"/>
        </w:rPr>
        <w:t>№ 13п-102-VIII</w:t>
      </w:r>
    </w:p>
    <w:p w:rsidR="008216DE" w:rsidRDefault="008216DE" w:rsidP="008B5DAA">
      <w:pPr>
        <w:spacing w:after="0"/>
        <w:jc w:val="center"/>
        <w:rPr>
          <w:rFonts w:ascii="Times New Roman" w:hAnsi="Times New Roman"/>
          <w:b/>
          <w:sz w:val="28"/>
          <w:szCs w:val="28"/>
        </w:rPr>
      </w:pPr>
    </w:p>
    <w:p w:rsidR="008216DE" w:rsidRDefault="008216DE" w:rsidP="008B5DAA">
      <w:pPr>
        <w:spacing w:after="0"/>
        <w:jc w:val="center"/>
        <w:rPr>
          <w:rFonts w:ascii="Times New Roman" w:hAnsi="Times New Roman"/>
          <w:b/>
          <w:sz w:val="28"/>
          <w:szCs w:val="2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r>
        <w:rPr>
          <w:rFonts w:ascii="Times New Roman" w:hAnsi="Times New Roman" w:cs="Times New Roman"/>
          <w:b/>
          <w:bCs/>
          <w:sz w:val="48"/>
          <w:szCs w:val="48"/>
        </w:rPr>
        <w:t>ТЕХНІКО - ЕКОНОМІЧНЕ</w:t>
      </w:r>
    </w:p>
    <w:p w:rsidR="008216DE" w:rsidRDefault="008216DE" w:rsidP="008216DE">
      <w:pPr>
        <w:autoSpaceDE w:val="0"/>
        <w:autoSpaceDN w:val="0"/>
        <w:adjustRightInd w:val="0"/>
        <w:spacing w:after="0" w:line="240" w:lineRule="auto"/>
        <w:jc w:val="center"/>
        <w:rPr>
          <w:rFonts w:ascii="Times New Roman" w:hAnsi="Times New Roman" w:cs="Times New Roman"/>
          <w:b/>
          <w:bCs/>
          <w:sz w:val="48"/>
          <w:szCs w:val="48"/>
        </w:rPr>
      </w:pPr>
      <w:r>
        <w:rPr>
          <w:rFonts w:ascii="Times New Roman" w:hAnsi="Times New Roman" w:cs="Times New Roman"/>
          <w:b/>
          <w:bCs/>
          <w:sz w:val="48"/>
          <w:szCs w:val="48"/>
        </w:rPr>
        <w:t>ОБГРУНТУВАННЯ</w:t>
      </w:r>
    </w:p>
    <w:p w:rsidR="008B5DAA" w:rsidRDefault="0077203A" w:rsidP="0077203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забезпечення ефективного використання </w:t>
      </w:r>
      <w:r>
        <w:rPr>
          <w:rFonts w:ascii="Times New Roman" w:hAnsi="Times New Roman"/>
          <w:b/>
          <w:sz w:val="28"/>
          <w:szCs w:val="28"/>
        </w:rPr>
        <w:t>об’єкта нерухомого майна -</w:t>
      </w:r>
      <w:r w:rsidR="008216DE" w:rsidRPr="008216DE">
        <w:rPr>
          <w:rFonts w:ascii="Times New Roman" w:hAnsi="Times New Roman" w:cs="Times New Roman"/>
          <w:b/>
          <w:bCs/>
          <w:sz w:val="28"/>
          <w:szCs w:val="28"/>
        </w:rPr>
        <w:t>захисної споруди цивільногозахисту</w:t>
      </w:r>
      <w:r w:rsidR="007E6177">
        <w:rPr>
          <w:rFonts w:ascii="Times New Roman" w:hAnsi="Times New Roman" w:cs="Times New Roman"/>
          <w:b/>
          <w:bCs/>
          <w:sz w:val="28"/>
          <w:szCs w:val="28"/>
        </w:rPr>
        <w:t xml:space="preserve"> (протирадіаційне укриття)</w:t>
      </w:r>
      <w:r w:rsidR="008216DE" w:rsidRPr="008216DE">
        <w:rPr>
          <w:rFonts w:ascii="Times New Roman" w:hAnsi="Times New Roman" w:cs="Times New Roman"/>
          <w:b/>
          <w:bCs/>
          <w:sz w:val="28"/>
          <w:szCs w:val="28"/>
        </w:rPr>
        <w:t>, обліковий №</w:t>
      </w:r>
      <w:r w:rsidR="000029C0" w:rsidRPr="00900190">
        <w:rPr>
          <w:rFonts w:ascii="Times New Roman" w:hAnsi="Times New Roman"/>
          <w:sz w:val="28"/>
          <w:szCs w:val="28"/>
        </w:rPr>
        <w:t>127152</w:t>
      </w:r>
      <w:r w:rsidR="008216DE" w:rsidRPr="008216DE">
        <w:rPr>
          <w:rFonts w:ascii="Times New Roman" w:hAnsi="Times New Roman" w:cs="Times New Roman"/>
          <w:b/>
          <w:bCs/>
          <w:sz w:val="28"/>
          <w:szCs w:val="28"/>
        </w:rPr>
        <w:t xml:space="preserve">, розташованого за адресою:вул. </w:t>
      </w:r>
      <w:proofErr w:type="spellStart"/>
      <w:r w:rsidR="008216DE">
        <w:rPr>
          <w:rFonts w:ascii="Times New Roman" w:hAnsi="Times New Roman" w:cs="Times New Roman"/>
          <w:b/>
          <w:bCs/>
          <w:sz w:val="28"/>
          <w:szCs w:val="28"/>
        </w:rPr>
        <w:t>Новокиївське</w:t>
      </w:r>
      <w:proofErr w:type="spellEnd"/>
      <w:r w:rsidR="008216DE">
        <w:rPr>
          <w:rFonts w:ascii="Times New Roman" w:hAnsi="Times New Roman" w:cs="Times New Roman"/>
          <w:b/>
          <w:bCs/>
          <w:sz w:val="28"/>
          <w:szCs w:val="28"/>
        </w:rPr>
        <w:t xml:space="preserve"> шосе, 2</w:t>
      </w:r>
      <w:r>
        <w:rPr>
          <w:rFonts w:ascii="Times New Roman" w:hAnsi="Times New Roman" w:cs="Times New Roman"/>
          <w:b/>
          <w:bCs/>
          <w:sz w:val="28"/>
          <w:szCs w:val="28"/>
        </w:rPr>
        <w:t>ж</w:t>
      </w:r>
      <w:r w:rsidR="008216DE">
        <w:rPr>
          <w:rFonts w:ascii="Times New Roman" w:hAnsi="Times New Roman" w:cs="Times New Roman"/>
          <w:b/>
          <w:bCs/>
          <w:sz w:val="28"/>
          <w:szCs w:val="28"/>
        </w:rPr>
        <w:t>,</w:t>
      </w:r>
      <w:r>
        <w:rPr>
          <w:rFonts w:ascii="Times New Roman" w:hAnsi="Times New Roman" w:cs="Times New Roman"/>
          <w:b/>
          <w:bCs/>
          <w:sz w:val="28"/>
          <w:szCs w:val="28"/>
        </w:rPr>
        <w:t xml:space="preserve"> приміщення № 1,</w:t>
      </w:r>
      <w:r w:rsidR="008216DE">
        <w:rPr>
          <w:rFonts w:ascii="Times New Roman" w:hAnsi="Times New Roman" w:cs="Times New Roman"/>
          <w:b/>
          <w:bCs/>
          <w:sz w:val="28"/>
          <w:szCs w:val="28"/>
        </w:rPr>
        <w:t xml:space="preserve"> м. Переяслав, Бориспільський район, Київська область</w:t>
      </w:r>
      <w:r>
        <w:rPr>
          <w:rFonts w:ascii="Times New Roman" w:hAnsi="Times New Roman" w:cs="Times New Roman"/>
          <w:b/>
          <w:bCs/>
          <w:sz w:val="28"/>
          <w:szCs w:val="28"/>
        </w:rPr>
        <w:t>, що пропонується до передачі з державної в комунальну власність Переяславської міської територіальної громади</w:t>
      </w:r>
    </w:p>
    <w:p w:rsidR="00A00210" w:rsidRPr="008216DE" w:rsidRDefault="00A00210" w:rsidP="0077203A">
      <w:pPr>
        <w:autoSpaceDE w:val="0"/>
        <w:autoSpaceDN w:val="0"/>
        <w:adjustRightInd w:val="0"/>
        <w:spacing w:after="0" w:line="240" w:lineRule="auto"/>
        <w:jc w:val="center"/>
        <w:rPr>
          <w:rFonts w:ascii="Times New Roman" w:hAnsi="Times New Roman"/>
          <w:b/>
          <w:sz w:val="28"/>
          <w:szCs w:val="28"/>
        </w:rPr>
      </w:pPr>
      <w:r>
        <w:rPr>
          <w:rFonts w:ascii="Times New Roman" w:hAnsi="Times New Roman" w:cs="Times New Roman"/>
          <w:b/>
          <w:bCs/>
          <w:sz w:val="28"/>
          <w:szCs w:val="28"/>
        </w:rPr>
        <w:t>( нова редакція)</w:t>
      </w: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Pr="0077203A" w:rsidRDefault="008216DE" w:rsidP="008216DE">
      <w:pPr>
        <w:spacing w:after="0"/>
        <w:jc w:val="center"/>
        <w:rPr>
          <w:rFonts w:ascii="Times New Roman" w:hAnsi="Times New Roman"/>
          <w:sz w:val="28"/>
          <w:szCs w:val="28"/>
        </w:rPr>
      </w:pPr>
      <w:r w:rsidRPr="0077203A">
        <w:rPr>
          <w:rFonts w:ascii="Times New Roman" w:hAnsi="Times New Roman"/>
          <w:sz w:val="28"/>
          <w:szCs w:val="28"/>
        </w:rPr>
        <w:t>м. Переяслав</w:t>
      </w:r>
    </w:p>
    <w:p w:rsidR="008216DE" w:rsidRDefault="008216DE" w:rsidP="008B5DAA">
      <w:pPr>
        <w:spacing w:after="0"/>
        <w:jc w:val="both"/>
        <w:rPr>
          <w:rFonts w:ascii="Times New Roman" w:hAnsi="Times New Roman"/>
          <w:sz w:val="28"/>
          <w:szCs w:val="28"/>
        </w:rPr>
      </w:pPr>
    </w:p>
    <w:p w:rsidR="00A320C7" w:rsidRDefault="00A320C7"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Default="008216DE" w:rsidP="008216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ЗМІСТ</w:t>
      </w:r>
    </w:p>
    <w:p w:rsidR="008216DE" w:rsidRDefault="008216DE" w:rsidP="008216DE">
      <w:pPr>
        <w:autoSpaceDE w:val="0"/>
        <w:autoSpaceDN w:val="0"/>
        <w:adjustRightInd w:val="0"/>
        <w:spacing w:after="0" w:line="240" w:lineRule="auto"/>
        <w:jc w:val="center"/>
        <w:rPr>
          <w:rFonts w:ascii="Times New Roman" w:hAnsi="Times New Roman" w:cs="Times New Roman"/>
          <w:b/>
          <w:bCs/>
          <w:sz w:val="28"/>
          <w:szCs w:val="28"/>
        </w:rPr>
      </w:pPr>
    </w:p>
    <w:p w:rsidR="008216DE" w:rsidRPr="00583FA3" w:rsidRDefault="008216DE" w:rsidP="008216DE">
      <w:pPr>
        <w:autoSpaceDE w:val="0"/>
        <w:autoSpaceDN w:val="0"/>
        <w:adjustRightInd w:val="0"/>
        <w:spacing w:after="0" w:line="240" w:lineRule="auto"/>
        <w:rPr>
          <w:rFonts w:ascii="Times New Roman" w:hAnsi="Times New Roman" w:cs="Times New Roman"/>
          <w:sz w:val="28"/>
          <w:szCs w:val="28"/>
        </w:rPr>
      </w:pPr>
      <w:r w:rsidRPr="00583FA3">
        <w:rPr>
          <w:rFonts w:ascii="Times New Roman" w:hAnsi="Times New Roman" w:cs="Times New Roman"/>
          <w:sz w:val="28"/>
          <w:szCs w:val="28"/>
        </w:rPr>
        <w:t>1. Загальна характеристика об’єкта передачі з державної у комунальну власність Переяславської міської територіальної громади</w:t>
      </w:r>
      <w:r w:rsidR="00FE47D2">
        <w:rPr>
          <w:rFonts w:ascii="Times New Roman" w:hAnsi="Times New Roman" w:cs="Times New Roman"/>
          <w:sz w:val="28"/>
          <w:szCs w:val="28"/>
        </w:rPr>
        <w:t xml:space="preserve"> (місцезнаходження, загальна площа, відомості про балансоутримувача, найменування органу, який здійснює управління майном).</w:t>
      </w:r>
    </w:p>
    <w:p w:rsidR="008216DE" w:rsidRPr="00583FA3" w:rsidRDefault="008216DE" w:rsidP="008216DE">
      <w:pPr>
        <w:autoSpaceDE w:val="0"/>
        <w:autoSpaceDN w:val="0"/>
        <w:adjustRightInd w:val="0"/>
        <w:spacing w:after="0" w:line="240" w:lineRule="auto"/>
        <w:rPr>
          <w:rFonts w:ascii="Times New Roman" w:hAnsi="Times New Roman" w:cs="Times New Roman"/>
          <w:sz w:val="28"/>
          <w:szCs w:val="28"/>
        </w:rPr>
      </w:pPr>
    </w:p>
    <w:p w:rsidR="008216DE" w:rsidRPr="00583FA3" w:rsidRDefault="00FE47D2" w:rsidP="008216D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Обґрунтування доцільності </w:t>
      </w:r>
      <w:r w:rsidR="008216DE" w:rsidRPr="00583FA3">
        <w:rPr>
          <w:rFonts w:ascii="Times New Roman" w:hAnsi="Times New Roman" w:cs="Times New Roman"/>
          <w:sz w:val="28"/>
          <w:szCs w:val="28"/>
        </w:rPr>
        <w:t xml:space="preserve"> здійснення передачі:</w:t>
      </w:r>
    </w:p>
    <w:p w:rsidR="008216DE" w:rsidRPr="00583FA3" w:rsidRDefault="008216DE" w:rsidP="008216DE">
      <w:pPr>
        <w:autoSpaceDE w:val="0"/>
        <w:autoSpaceDN w:val="0"/>
        <w:adjustRightInd w:val="0"/>
        <w:spacing w:after="0" w:line="240" w:lineRule="auto"/>
        <w:rPr>
          <w:rFonts w:ascii="Times New Roman" w:hAnsi="Times New Roman" w:cs="Times New Roman"/>
          <w:sz w:val="28"/>
          <w:szCs w:val="28"/>
        </w:rPr>
      </w:pP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r w:rsidRPr="00583FA3">
        <w:rPr>
          <w:rFonts w:ascii="Times New Roman" w:hAnsi="Times New Roman" w:cs="Times New Roman"/>
          <w:sz w:val="28"/>
          <w:szCs w:val="28"/>
        </w:rPr>
        <w:t xml:space="preserve">2.1. </w:t>
      </w:r>
      <w:proofErr w:type="spellStart"/>
      <w:r w:rsidRPr="00583FA3">
        <w:rPr>
          <w:rFonts w:ascii="Times New Roman" w:hAnsi="Times New Roman" w:cs="Times New Roman"/>
          <w:sz w:val="28"/>
          <w:szCs w:val="28"/>
        </w:rPr>
        <w:t>Обгрунтування</w:t>
      </w:r>
      <w:proofErr w:type="spellEnd"/>
      <w:r w:rsidRPr="00583FA3">
        <w:rPr>
          <w:rFonts w:ascii="Times New Roman" w:hAnsi="Times New Roman" w:cs="Times New Roman"/>
          <w:sz w:val="28"/>
          <w:szCs w:val="28"/>
        </w:rPr>
        <w:t xml:space="preserve"> необхідності здійснення та прогноз очікуваних результатів передачі;</w:t>
      </w: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r w:rsidRPr="00583FA3">
        <w:rPr>
          <w:rFonts w:ascii="Times New Roman" w:hAnsi="Times New Roman" w:cs="Times New Roman"/>
          <w:sz w:val="28"/>
          <w:szCs w:val="28"/>
        </w:rPr>
        <w:t>2.2. Шляхи та заходи щодо підвищення ефективності використання об’єкта передачі після її здійснення;</w:t>
      </w: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r w:rsidRPr="00583FA3">
        <w:rPr>
          <w:rFonts w:ascii="Times New Roman" w:hAnsi="Times New Roman" w:cs="Times New Roman"/>
          <w:sz w:val="28"/>
          <w:szCs w:val="28"/>
        </w:rPr>
        <w:t>2.3. Обсяги та джерела фінансування витрат для подальшого утримання та використання об’єкта передачі;</w:t>
      </w: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r w:rsidRPr="00583FA3">
        <w:rPr>
          <w:rFonts w:ascii="Times New Roman" w:hAnsi="Times New Roman" w:cs="Times New Roman"/>
          <w:sz w:val="28"/>
          <w:szCs w:val="28"/>
        </w:rPr>
        <w:t>2.4. Розрахунки потреб у додаткових площах відповідно до державних будівельних норм України;</w:t>
      </w:r>
    </w:p>
    <w:p w:rsidR="008216DE" w:rsidRPr="00583FA3" w:rsidRDefault="008216DE" w:rsidP="008216DE">
      <w:pPr>
        <w:autoSpaceDE w:val="0"/>
        <w:autoSpaceDN w:val="0"/>
        <w:adjustRightInd w:val="0"/>
        <w:spacing w:after="0" w:line="240" w:lineRule="auto"/>
        <w:jc w:val="both"/>
        <w:rPr>
          <w:rFonts w:ascii="Times New Roman" w:hAnsi="Times New Roman" w:cs="Times New Roman"/>
          <w:sz w:val="28"/>
          <w:szCs w:val="28"/>
        </w:rPr>
      </w:pPr>
    </w:p>
    <w:p w:rsidR="008216DE" w:rsidRPr="00583FA3" w:rsidRDefault="008216DE" w:rsidP="001F4A7F">
      <w:pPr>
        <w:autoSpaceDE w:val="0"/>
        <w:autoSpaceDN w:val="0"/>
        <w:adjustRightInd w:val="0"/>
        <w:spacing w:after="0" w:line="240" w:lineRule="auto"/>
        <w:jc w:val="both"/>
        <w:rPr>
          <w:rFonts w:ascii="Times New Roman" w:hAnsi="Times New Roman"/>
          <w:sz w:val="28"/>
          <w:szCs w:val="28"/>
        </w:rPr>
      </w:pPr>
      <w:r w:rsidRPr="00583FA3">
        <w:rPr>
          <w:rFonts w:ascii="Times New Roman" w:hAnsi="Times New Roman" w:cs="Times New Roman"/>
          <w:sz w:val="28"/>
          <w:szCs w:val="28"/>
        </w:rPr>
        <w:t>2.5. Інформація про відповідність функціонального призначенняоб’єкта передачі завданням, покладеним на орган, якому пропонується передати відповідний об’єкт, з посиланням нанормативно-правовий акт.</w:t>
      </w:r>
    </w:p>
    <w:p w:rsidR="008216DE" w:rsidRDefault="008216DE" w:rsidP="008216DE">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216DE" w:rsidRDefault="008216DE" w:rsidP="008B5DAA">
      <w:pPr>
        <w:spacing w:after="0"/>
        <w:jc w:val="both"/>
        <w:rPr>
          <w:rFonts w:ascii="Times New Roman" w:hAnsi="Times New Roman"/>
          <w:sz w:val="28"/>
          <w:szCs w:val="28"/>
        </w:rPr>
      </w:pPr>
    </w:p>
    <w:p w:rsidR="008B5DAA" w:rsidRDefault="008B5DAA" w:rsidP="008B5DAA">
      <w:pPr>
        <w:spacing w:after="0"/>
        <w:jc w:val="both"/>
        <w:rPr>
          <w:rFonts w:ascii="Times New Roman" w:hAnsi="Times New Roman"/>
          <w:sz w:val="28"/>
          <w:szCs w:val="28"/>
        </w:rPr>
      </w:pPr>
      <w:r>
        <w:rPr>
          <w:rFonts w:ascii="Times New Roman" w:hAnsi="Times New Roman"/>
          <w:sz w:val="28"/>
          <w:szCs w:val="28"/>
        </w:rPr>
        <w:lastRenderedPageBreak/>
        <w:t xml:space="preserve">  Це техніко-економічне обґрунтування розроблено на виконання вимог Закону України «Про передачу об’єктів права державної та комунальної власності» відповідно до Методичних рекомендацій щодо розроблення техніко-економічного обґрунтування забезпечення ефективного використання об’єктів права державної та комунальної власності, що пропонуються до передачі, затверджених наказом Міністерства економічного розвитку і торгівлі України від 27.12.2013 № 1591.</w:t>
      </w:r>
    </w:p>
    <w:p w:rsidR="008B5DAA" w:rsidRPr="003F03CD" w:rsidRDefault="008B5DAA" w:rsidP="003F03CD">
      <w:pPr>
        <w:pStyle w:val="a3"/>
        <w:numPr>
          <w:ilvl w:val="0"/>
          <w:numId w:val="2"/>
        </w:numPr>
        <w:spacing w:after="0"/>
        <w:jc w:val="center"/>
        <w:rPr>
          <w:rFonts w:ascii="Times New Roman" w:hAnsi="Times New Roman"/>
          <w:b/>
          <w:sz w:val="28"/>
          <w:szCs w:val="28"/>
        </w:rPr>
      </w:pPr>
      <w:r w:rsidRPr="003F03CD">
        <w:rPr>
          <w:rFonts w:ascii="Times New Roman" w:hAnsi="Times New Roman"/>
          <w:b/>
          <w:sz w:val="28"/>
          <w:szCs w:val="28"/>
        </w:rPr>
        <w:t>Загальна характеристика об’єкта передачі</w:t>
      </w:r>
    </w:p>
    <w:p w:rsidR="00FE47D2" w:rsidRPr="00FE47D2" w:rsidRDefault="008B5DAA" w:rsidP="00FE47D2">
      <w:pPr>
        <w:pStyle w:val="a3"/>
        <w:numPr>
          <w:ilvl w:val="1"/>
          <w:numId w:val="2"/>
        </w:numPr>
        <w:spacing w:after="0"/>
        <w:jc w:val="both"/>
        <w:rPr>
          <w:rFonts w:ascii="Times New Roman" w:hAnsi="Times New Roman"/>
          <w:sz w:val="28"/>
          <w:szCs w:val="28"/>
        </w:rPr>
      </w:pPr>
      <w:r w:rsidRPr="00FE47D2">
        <w:rPr>
          <w:rFonts w:ascii="Times New Roman" w:hAnsi="Times New Roman"/>
          <w:b/>
          <w:sz w:val="28"/>
          <w:szCs w:val="28"/>
        </w:rPr>
        <w:t>Найменування об’єкта передачі</w:t>
      </w:r>
      <w:r w:rsidRPr="00FE47D2">
        <w:rPr>
          <w:rFonts w:ascii="Times New Roman" w:hAnsi="Times New Roman"/>
          <w:sz w:val="28"/>
          <w:szCs w:val="28"/>
        </w:rPr>
        <w:t xml:space="preserve">: </w:t>
      </w:r>
      <w:r w:rsidR="00751B3B">
        <w:rPr>
          <w:rFonts w:ascii="Times New Roman" w:hAnsi="Times New Roman"/>
          <w:sz w:val="28"/>
          <w:szCs w:val="28"/>
        </w:rPr>
        <w:t>захисна споруда цивільного захисту</w:t>
      </w:r>
      <w:r w:rsidR="0077203A">
        <w:rPr>
          <w:rFonts w:ascii="Times New Roman" w:hAnsi="Times New Roman"/>
          <w:sz w:val="28"/>
          <w:szCs w:val="28"/>
        </w:rPr>
        <w:t xml:space="preserve"> (протирадіаційне укриття)</w:t>
      </w:r>
      <w:r w:rsidR="00ED2E20">
        <w:rPr>
          <w:rFonts w:ascii="Times New Roman" w:hAnsi="Times New Roman"/>
          <w:sz w:val="28"/>
          <w:szCs w:val="28"/>
        </w:rPr>
        <w:t xml:space="preserve"> з </w:t>
      </w:r>
      <w:r w:rsidR="000A65A9">
        <w:rPr>
          <w:rFonts w:ascii="Times New Roman" w:hAnsi="Times New Roman"/>
          <w:sz w:val="28"/>
          <w:szCs w:val="28"/>
        </w:rPr>
        <w:t xml:space="preserve">індивідуально визначеним </w:t>
      </w:r>
      <w:r w:rsidR="00ED2E20">
        <w:rPr>
          <w:rFonts w:ascii="Times New Roman" w:hAnsi="Times New Roman"/>
          <w:sz w:val="28"/>
          <w:szCs w:val="28"/>
        </w:rPr>
        <w:t>майном</w:t>
      </w:r>
      <w:r w:rsidR="0077203A">
        <w:rPr>
          <w:rFonts w:ascii="Times New Roman" w:hAnsi="Times New Roman"/>
          <w:sz w:val="28"/>
          <w:szCs w:val="28"/>
        </w:rPr>
        <w:t>.</w:t>
      </w:r>
    </w:p>
    <w:p w:rsidR="008B5DAA" w:rsidRPr="00FE47D2" w:rsidRDefault="00FE47D2" w:rsidP="00FE47D2">
      <w:pPr>
        <w:pStyle w:val="a3"/>
        <w:numPr>
          <w:ilvl w:val="1"/>
          <w:numId w:val="2"/>
        </w:numPr>
        <w:spacing w:after="0"/>
        <w:jc w:val="both"/>
        <w:rPr>
          <w:rFonts w:ascii="Times New Roman" w:hAnsi="Times New Roman"/>
          <w:sz w:val="28"/>
          <w:szCs w:val="28"/>
        </w:rPr>
      </w:pPr>
      <w:r w:rsidRPr="00FE47D2">
        <w:rPr>
          <w:rFonts w:ascii="Times New Roman" w:hAnsi="Times New Roman"/>
          <w:b/>
          <w:sz w:val="28"/>
          <w:szCs w:val="28"/>
        </w:rPr>
        <w:t>Загальна площа</w:t>
      </w:r>
      <w:r w:rsidRPr="00FE47D2">
        <w:rPr>
          <w:rFonts w:ascii="Times New Roman" w:hAnsi="Times New Roman"/>
          <w:sz w:val="28"/>
          <w:szCs w:val="28"/>
        </w:rPr>
        <w:t xml:space="preserve">: </w:t>
      </w:r>
      <w:r w:rsidR="007E6177">
        <w:rPr>
          <w:rFonts w:ascii="Times New Roman" w:hAnsi="Times New Roman"/>
          <w:sz w:val="28"/>
          <w:szCs w:val="28"/>
        </w:rPr>
        <w:t>989,1</w:t>
      </w:r>
      <w:r w:rsidR="008B5DAA" w:rsidRPr="00FE47D2">
        <w:rPr>
          <w:rFonts w:ascii="Times New Roman" w:hAnsi="Times New Roman"/>
          <w:sz w:val="28"/>
          <w:szCs w:val="28"/>
        </w:rPr>
        <w:t xml:space="preserve">кв.м. </w:t>
      </w:r>
    </w:p>
    <w:p w:rsidR="008B5DAA" w:rsidRDefault="008B5DAA" w:rsidP="00FE47D2">
      <w:pPr>
        <w:pStyle w:val="a3"/>
        <w:numPr>
          <w:ilvl w:val="1"/>
          <w:numId w:val="2"/>
        </w:numPr>
        <w:spacing w:after="0"/>
        <w:jc w:val="both"/>
        <w:rPr>
          <w:rFonts w:ascii="Times New Roman" w:hAnsi="Times New Roman"/>
          <w:sz w:val="28"/>
          <w:szCs w:val="28"/>
        </w:rPr>
      </w:pPr>
      <w:r>
        <w:rPr>
          <w:rFonts w:ascii="Times New Roman" w:hAnsi="Times New Roman"/>
          <w:b/>
          <w:sz w:val="28"/>
          <w:szCs w:val="28"/>
        </w:rPr>
        <w:t>Місцезнаходження:</w:t>
      </w:r>
      <w:r>
        <w:rPr>
          <w:rFonts w:ascii="Times New Roman" w:hAnsi="Times New Roman"/>
          <w:sz w:val="28"/>
          <w:szCs w:val="28"/>
        </w:rPr>
        <w:t xml:space="preserve"> будівля знаходиться за адресою: 08400, Київська область, Бориспільський район, м. Переяслав,  вул. </w:t>
      </w:r>
      <w:proofErr w:type="spellStart"/>
      <w:r w:rsidR="00FA3710">
        <w:rPr>
          <w:rFonts w:ascii="Times New Roman" w:hAnsi="Times New Roman"/>
          <w:sz w:val="28"/>
          <w:szCs w:val="28"/>
        </w:rPr>
        <w:t>Новокиївське</w:t>
      </w:r>
      <w:proofErr w:type="spellEnd"/>
      <w:r w:rsidR="00FA3710">
        <w:rPr>
          <w:rFonts w:ascii="Times New Roman" w:hAnsi="Times New Roman"/>
          <w:sz w:val="28"/>
          <w:szCs w:val="28"/>
        </w:rPr>
        <w:t xml:space="preserve"> шосе</w:t>
      </w:r>
      <w:r w:rsidR="00E13DAD">
        <w:rPr>
          <w:rFonts w:ascii="Times New Roman" w:hAnsi="Times New Roman"/>
          <w:sz w:val="28"/>
          <w:szCs w:val="28"/>
        </w:rPr>
        <w:t>,</w:t>
      </w:r>
      <w:r w:rsidR="0077203A" w:rsidRPr="00AB18F4">
        <w:rPr>
          <w:rFonts w:ascii="Times New Roman" w:hAnsi="Times New Roman"/>
          <w:sz w:val="28"/>
          <w:szCs w:val="28"/>
        </w:rPr>
        <w:t>2ж, приміщення №1</w:t>
      </w:r>
      <w:r w:rsidR="0077203A">
        <w:rPr>
          <w:rFonts w:ascii="Times New Roman" w:hAnsi="Times New Roman"/>
          <w:sz w:val="28"/>
          <w:szCs w:val="28"/>
        </w:rPr>
        <w:t>.</w:t>
      </w:r>
    </w:p>
    <w:p w:rsidR="008B5DAA" w:rsidRPr="00BF7678" w:rsidRDefault="008B5DAA" w:rsidP="008B5DAA">
      <w:pPr>
        <w:pStyle w:val="a3"/>
        <w:numPr>
          <w:ilvl w:val="1"/>
          <w:numId w:val="2"/>
        </w:numPr>
        <w:spacing w:after="0"/>
        <w:jc w:val="both"/>
        <w:rPr>
          <w:rFonts w:ascii="Times New Roman" w:hAnsi="Times New Roman"/>
          <w:sz w:val="28"/>
          <w:szCs w:val="28"/>
        </w:rPr>
      </w:pPr>
      <w:r w:rsidRPr="00BF7678">
        <w:rPr>
          <w:rFonts w:ascii="Times New Roman" w:hAnsi="Times New Roman"/>
          <w:b/>
          <w:sz w:val="28"/>
          <w:szCs w:val="28"/>
        </w:rPr>
        <w:t>Відомості про балансоутримувача</w:t>
      </w:r>
      <w:r w:rsidRPr="00BF7678">
        <w:rPr>
          <w:rFonts w:ascii="Times New Roman" w:hAnsi="Times New Roman"/>
          <w:sz w:val="28"/>
          <w:szCs w:val="28"/>
        </w:rPr>
        <w:t xml:space="preserve">: </w:t>
      </w:r>
      <w:r w:rsidR="00E13DAD" w:rsidRPr="00BF7678">
        <w:rPr>
          <w:rFonts w:ascii="Times New Roman" w:hAnsi="Times New Roman"/>
          <w:sz w:val="28"/>
          <w:szCs w:val="28"/>
        </w:rPr>
        <w:t>Державне підприємство «Український науково-дослідний і навчальний центр проблем стандартизації, сертифікації та якості»</w:t>
      </w:r>
      <w:r w:rsidRPr="00BF7678">
        <w:rPr>
          <w:rFonts w:ascii="Times New Roman" w:hAnsi="Times New Roman"/>
          <w:sz w:val="28"/>
          <w:szCs w:val="28"/>
        </w:rPr>
        <w:t xml:space="preserve">, код ЄДРПОУ </w:t>
      </w:r>
      <w:r w:rsidR="00BF7678" w:rsidRPr="00BF7678">
        <w:rPr>
          <w:rFonts w:ascii="Times New Roman" w:hAnsi="Times New Roman"/>
          <w:sz w:val="28"/>
          <w:szCs w:val="28"/>
        </w:rPr>
        <w:t>32595752</w:t>
      </w:r>
      <w:r w:rsidRPr="00BF7678">
        <w:rPr>
          <w:rFonts w:ascii="Times New Roman" w:hAnsi="Times New Roman"/>
          <w:sz w:val="28"/>
          <w:szCs w:val="28"/>
        </w:rPr>
        <w:t xml:space="preserve">, місцезнаходження юридичної особи: </w:t>
      </w:r>
      <w:r w:rsidR="00BF7678" w:rsidRPr="00BF7678">
        <w:rPr>
          <w:rFonts w:ascii="Times New Roman" w:hAnsi="Times New Roman"/>
          <w:sz w:val="28"/>
          <w:szCs w:val="28"/>
        </w:rPr>
        <w:t>03115</w:t>
      </w:r>
      <w:r w:rsidRPr="00BF7678">
        <w:rPr>
          <w:rFonts w:ascii="Times New Roman" w:hAnsi="Times New Roman"/>
          <w:sz w:val="28"/>
          <w:szCs w:val="28"/>
        </w:rPr>
        <w:t xml:space="preserve">,м. </w:t>
      </w:r>
      <w:r w:rsidR="00BF7678" w:rsidRPr="00BF7678">
        <w:rPr>
          <w:rFonts w:ascii="Times New Roman" w:hAnsi="Times New Roman"/>
          <w:sz w:val="28"/>
          <w:szCs w:val="28"/>
        </w:rPr>
        <w:t>Київ</w:t>
      </w:r>
      <w:r w:rsidRPr="00BF7678">
        <w:rPr>
          <w:rFonts w:ascii="Times New Roman" w:hAnsi="Times New Roman"/>
          <w:sz w:val="28"/>
          <w:szCs w:val="28"/>
        </w:rPr>
        <w:t xml:space="preserve">, вул. </w:t>
      </w:r>
      <w:r w:rsidR="00BF7678" w:rsidRPr="00BF7678">
        <w:rPr>
          <w:rFonts w:ascii="Times New Roman" w:hAnsi="Times New Roman"/>
          <w:sz w:val="28"/>
          <w:szCs w:val="28"/>
        </w:rPr>
        <w:t>Святошинська</w:t>
      </w:r>
      <w:r w:rsidRPr="00BF7678">
        <w:rPr>
          <w:rFonts w:ascii="Times New Roman" w:hAnsi="Times New Roman"/>
          <w:sz w:val="28"/>
          <w:szCs w:val="28"/>
        </w:rPr>
        <w:t>, буд</w:t>
      </w:r>
      <w:r w:rsidR="00BF7678">
        <w:rPr>
          <w:rFonts w:ascii="Times New Roman" w:hAnsi="Times New Roman"/>
          <w:sz w:val="28"/>
          <w:szCs w:val="28"/>
        </w:rPr>
        <w:t>инок 2</w:t>
      </w:r>
      <w:r w:rsidRPr="00BF7678">
        <w:rPr>
          <w:rFonts w:ascii="Times New Roman" w:hAnsi="Times New Roman"/>
          <w:sz w:val="28"/>
          <w:szCs w:val="28"/>
        </w:rPr>
        <w:t>.</w:t>
      </w:r>
    </w:p>
    <w:p w:rsidR="008B5DAA" w:rsidRDefault="008B5DAA" w:rsidP="00FE47D2">
      <w:pPr>
        <w:pStyle w:val="a3"/>
        <w:numPr>
          <w:ilvl w:val="1"/>
          <w:numId w:val="2"/>
        </w:numPr>
        <w:spacing w:after="0"/>
        <w:jc w:val="both"/>
        <w:rPr>
          <w:rFonts w:ascii="Times New Roman" w:hAnsi="Times New Roman"/>
          <w:sz w:val="28"/>
          <w:szCs w:val="28"/>
        </w:rPr>
      </w:pPr>
      <w:r>
        <w:rPr>
          <w:rFonts w:ascii="Times New Roman" w:hAnsi="Times New Roman"/>
          <w:b/>
          <w:sz w:val="28"/>
          <w:szCs w:val="28"/>
        </w:rPr>
        <w:t>Найменування органу, який здійснює управління майном</w:t>
      </w:r>
      <w:r>
        <w:rPr>
          <w:rFonts w:ascii="Times New Roman" w:hAnsi="Times New Roman"/>
          <w:sz w:val="28"/>
          <w:szCs w:val="28"/>
        </w:rPr>
        <w:t xml:space="preserve">: </w:t>
      </w:r>
      <w:r w:rsidR="00522D0F">
        <w:rPr>
          <w:rFonts w:ascii="Times New Roman" w:hAnsi="Times New Roman"/>
          <w:sz w:val="28"/>
          <w:szCs w:val="28"/>
        </w:rPr>
        <w:t>Міністерство економіки України</w:t>
      </w:r>
      <w:r>
        <w:rPr>
          <w:rFonts w:ascii="Times New Roman" w:hAnsi="Times New Roman"/>
          <w:sz w:val="28"/>
          <w:szCs w:val="28"/>
        </w:rPr>
        <w:t xml:space="preserve">, код ЄДРПОУ </w:t>
      </w:r>
      <w:r w:rsidR="00522D0F">
        <w:rPr>
          <w:rFonts w:ascii="Times New Roman" w:hAnsi="Times New Roman"/>
          <w:sz w:val="28"/>
          <w:szCs w:val="28"/>
        </w:rPr>
        <w:t>37508596</w:t>
      </w:r>
      <w:r>
        <w:rPr>
          <w:rFonts w:ascii="Times New Roman" w:hAnsi="Times New Roman"/>
          <w:sz w:val="28"/>
          <w:szCs w:val="28"/>
        </w:rPr>
        <w:t xml:space="preserve">, місцезнаходження юридичної особи: </w:t>
      </w:r>
      <w:r w:rsidR="00522D0F">
        <w:rPr>
          <w:rFonts w:ascii="Times New Roman" w:hAnsi="Times New Roman"/>
          <w:sz w:val="28"/>
          <w:szCs w:val="28"/>
        </w:rPr>
        <w:t>01008</w:t>
      </w:r>
      <w:r>
        <w:rPr>
          <w:rFonts w:ascii="Times New Roman" w:hAnsi="Times New Roman"/>
          <w:sz w:val="28"/>
          <w:szCs w:val="28"/>
        </w:rPr>
        <w:t xml:space="preserve">, </w:t>
      </w:r>
      <w:r w:rsidR="00522D0F">
        <w:rPr>
          <w:rFonts w:ascii="Times New Roman" w:hAnsi="Times New Roman"/>
          <w:sz w:val="28"/>
          <w:szCs w:val="28"/>
        </w:rPr>
        <w:t>м. Київ, вул. М.Гру</w:t>
      </w:r>
      <w:r w:rsidR="0002551C">
        <w:rPr>
          <w:rFonts w:ascii="Times New Roman" w:hAnsi="Times New Roman"/>
          <w:sz w:val="28"/>
          <w:szCs w:val="28"/>
        </w:rPr>
        <w:t>ш</w:t>
      </w:r>
      <w:r w:rsidR="00522D0F">
        <w:rPr>
          <w:rFonts w:ascii="Times New Roman" w:hAnsi="Times New Roman"/>
          <w:sz w:val="28"/>
          <w:szCs w:val="28"/>
        </w:rPr>
        <w:t>евського,12/2</w:t>
      </w:r>
      <w:r>
        <w:rPr>
          <w:rFonts w:ascii="Times New Roman" w:hAnsi="Times New Roman"/>
          <w:sz w:val="28"/>
          <w:szCs w:val="28"/>
        </w:rPr>
        <w:t>.</w:t>
      </w:r>
    </w:p>
    <w:p w:rsidR="008B5DAA" w:rsidRDefault="008B5DAA" w:rsidP="00FE47D2">
      <w:pPr>
        <w:pStyle w:val="a3"/>
        <w:numPr>
          <w:ilvl w:val="1"/>
          <w:numId w:val="2"/>
        </w:numPr>
        <w:spacing w:after="0"/>
        <w:jc w:val="both"/>
        <w:rPr>
          <w:rFonts w:ascii="Times New Roman" w:hAnsi="Times New Roman"/>
          <w:sz w:val="28"/>
          <w:szCs w:val="28"/>
        </w:rPr>
      </w:pPr>
      <w:r>
        <w:rPr>
          <w:rFonts w:ascii="Times New Roman" w:hAnsi="Times New Roman"/>
          <w:b/>
          <w:sz w:val="28"/>
          <w:szCs w:val="28"/>
        </w:rPr>
        <w:t>Форма власності</w:t>
      </w:r>
      <w:r>
        <w:rPr>
          <w:rFonts w:ascii="Times New Roman" w:hAnsi="Times New Roman"/>
          <w:sz w:val="28"/>
          <w:szCs w:val="28"/>
        </w:rPr>
        <w:t>: державна.</w:t>
      </w:r>
    </w:p>
    <w:p w:rsidR="008B5DAA" w:rsidRDefault="008B5DAA" w:rsidP="00FE47D2">
      <w:pPr>
        <w:pStyle w:val="a3"/>
        <w:numPr>
          <w:ilvl w:val="1"/>
          <w:numId w:val="2"/>
        </w:numPr>
        <w:spacing w:after="0"/>
        <w:jc w:val="both"/>
        <w:rPr>
          <w:rFonts w:ascii="Times New Roman" w:hAnsi="Times New Roman"/>
          <w:color w:val="000000"/>
          <w:sz w:val="28"/>
          <w:szCs w:val="28"/>
          <w:shd w:val="clear" w:color="auto" w:fill="FFFFFF"/>
        </w:rPr>
      </w:pPr>
      <w:r>
        <w:rPr>
          <w:rFonts w:ascii="Times New Roman" w:hAnsi="Times New Roman"/>
          <w:b/>
          <w:sz w:val="28"/>
          <w:szCs w:val="28"/>
        </w:rPr>
        <w:t>Оснащення будівлі</w:t>
      </w:r>
      <w:r>
        <w:rPr>
          <w:rFonts w:ascii="Times New Roman" w:hAnsi="Times New Roman"/>
          <w:sz w:val="28"/>
          <w:szCs w:val="28"/>
        </w:rPr>
        <w:t>: електропостачання, т</w:t>
      </w:r>
      <w:r>
        <w:rPr>
          <w:rFonts w:ascii="Times New Roman" w:eastAsia="Calibri" w:hAnsi="Times New Roman"/>
          <w:color w:val="000000"/>
          <w:sz w:val="28"/>
          <w:szCs w:val="28"/>
          <w:shd w:val="clear" w:color="auto" w:fill="FFFFFF"/>
        </w:rPr>
        <w:t>еплопостачання,</w:t>
      </w:r>
      <w:r>
        <w:rPr>
          <w:rFonts w:ascii="Times New Roman" w:hAnsi="Times New Roman"/>
          <w:color w:val="000000"/>
          <w:sz w:val="28"/>
          <w:szCs w:val="28"/>
          <w:shd w:val="clear" w:color="auto" w:fill="FFFFFF"/>
        </w:rPr>
        <w:t xml:space="preserve"> водо-постачан</w:t>
      </w:r>
      <w:r>
        <w:rPr>
          <w:rFonts w:ascii="Times New Roman" w:eastAsia="Calibri" w:hAnsi="Times New Roman"/>
          <w:color w:val="000000"/>
          <w:sz w:val="28"/>
          <w:szCs w:val="28"/>
          <w:shd w:val="clear" w:color="auto" w:fill="FFFFFF"/>
        </w:rPr>
        <w:t>ня</w:t>
      </w:r>
      <w:r>
        <w:rPr>
          <w:rFonts w:ascii="Times New Roman" w:hAnsi="Times New Roman"/>
          <w:color w:val="000000"/>
          <w:sz w:val="28"/>
          <w:szCs w:val="28"/>
          <w:shd w:val="clear" w:color="auto" w:fill="FFFFFF"/>
        </w:rPr>
        <w:t xml:space="preserve"> та </w:t>
      </w:r>
      <w:r>
        <w:rPr>
          <w:rFonts w:ascii="Times New Roman" w:eastAsia="Calibri" w:hAnsi="Times New Roman"/>
          <w:color w:val="000000"/>
          <w:sz w:val="28"/>
          <w:szCs w:val="28"/>
          <w:shd w:val="clear" w:color="auto" w:fill="FFFFFF"/>
        </w:rPr>
        <w:t>водовідведення</w:t>
      </w:r>
      <w:r>
        <w:rPr>
          <w:rFonts w:ascii="Times New Roman" w:hAnsi="Times New Roman"/>
          <w:color w:val="000000"/>
          <w:sz w:val="28"/>
          <w:szCs w:val="28"/>
          <w:shd w:val="clear" w:color="auto" w:fill="FFFFFF"/>
        </w:rPr>
        <w:t>.</w:t>
      </w:r>
    </w:p>
    <w:p w:rsidR="000A65A9" w:rsidRDefault="00DB44E4" w:rsidP="00FE47D2">
      <w:pPr>
        <w:pStyle w:val="a3"/>
        <w:numPr>
          <w:ilvl w:val="1"/>
          <w:numId w:val="2"/>
        </w:numPr>
        <w:spacing w:after="0"/>
        <w:jc w:val="both"/>
        <w:rPr>
          <w:rFonts w:ascii="Times New Roman" w:hAnsi="Times New Roman"/>
          <w:sz w:val="28"/>
          <w:szCs w:val="28"/>
        </w:rPr>
      </w:pPr>
      <w:r>
        <w:rPr>
          <w:rFonts w:ascii="Times New Roman" w:hAnsi="Times New Roman"/>
          <w:sz w:val="28"/>
          <w:szCs w:val="28"/>
        </w:rPr>
        <w:t xml:space="preserve">Захисна споруда </w:t>
      </w:r>
      <w:r w:rsidR="008B5DAA">
        <w:rPr>
          <w:rFonts w:ascii="Times New Roman" w:hAnsi="Times New Roman"/>
          <w:sz w:val="28"/>
          <w:szCs w:val="28"/>
        </w:rPr>
        <w:t xml:space="preserve"> розташована </w:t>
      </w:r>
      <w:r>
        <w:rPr>
          <w:rFonts w:ascii="Times New Roman" w:hAnsi="Times New Roman"/>
          <w:sz w:val="28"/>
          <w:szCs w:val="28"/>
        </w:rPr>
        <w:t xml:space="preserve">в підвальному приміщенні Переяславської гімназії №4 Переяславської міської ради, що є комунальною власністю Переяславської міської територіальної громади, </w:t>
      </w:r>
      <w:r w:rsidR="008B5DAA">
        <w:rPr>
          <w:rFonts w:ascii="Times New Roman" w:hAnsi="Times New Roman"/>
          <w:sz w:val="28"/>
          <w:szCs w:val="28"/>
        </w:rPr>
        <w:t xml:space="preserve">на земельній ділянці </w:t>
      </w:r>
      <w:r>
        <w:rPr>
          <w:rFonts w:ascii="Times New Roman" w:hAnsi="Times New Roman"/>
          <w:sz w:val="28"/>
          <w:szCs w:val="28"/>
        </w:rPr>
        <w:t xml:space="preserve">комунальної власності </w:t>
      </w:r>
      <w:r w:rsidR="008B5DAA">
        <w:rPr>
          <w:rFonts w:ascii="Times New Roman" w:hAnsi="Times New Roman"/>
          <w:sz w:val="28"/>
          <w:szCs w:val="28"/>
        </w:rPr>
        <w:t xml:space="preserve">площею </w:t>
      </w:r>
      <w:r>
        <w:rPr>
          <w:rFonts w:ascii="Times New Roman" w:hAnsi="Times New Roman"/>
          <w:sz w:val="28"/>
          <w:szCs w:val="28"/>
        </w:rPr>
        <w:t>2,9332 га</w:t>
      </w:r>
      <w:r w:rsidR="008B5DAA">
        <w:rPr>
          <w:rFonts w:ascii="Times New Roman" w:hAnsi="Times New Roman"/>
          <w:sz w:val="28"/>
          <w:szCs w:val="28"/>
        </w:rPr>
        <w:t>, кадастровий номер</w:t>
      </w:r>
      <w:r>
        <w:rPr>
          <w:rFonts w:ascii="Times New Roman" w:hAnsi="Times New Roman"/>
          <w:sz w:val="28"/>
          <w:szCs w:val="28"/>
        </w:rPr>
        <w:t>3211000000:01:092:0128.</w:t>
      </w:r>
    </w:p>
    <w:p w:rsidR="000A65A9" w:rsidRDefault="000A65A9" w:rsidP="000A65A9">
      <w:pPr>
        <w:pStyle w:val="a3"/>
        <w:spacing w:after="0"/>
        <w:jc w:val="both"/>
        <w:rPr>
          <w:rFonts w:ascii="Times New Roman" w:hAnsi="Times New Roman"/>
          <w:b/>
          <w:sz w:val="28"/>
          <w:szCs w:val="28"/>
        </w:rPr>
      </w:pPr>
    </w:p>
    <w:p w:rsidR="008B5DAA" w:rsidRPr="000F0051" w:rsidRDefault="008B5DAA" w:rsidP="000F0051">
      <w:pPr>
        <w:pStyle w:val="a3"/>
        <w:numPr>
          <w:ilvl w:val="0"/>
          <w:numId w:val="2"/>
        </w:numPr>
        <w:spacing w:after="0"/>
        <w:jc w:val="center"/>
        <w:rPr>
          <w:rFonts w:ascii="Times New Roman" w:hAnsi="Times New Roman"/>
          <w:b/>
          <w:sz w:val="28"/>
          <w:szCs w:val="28"/>
        </w:rPr>
      </w:pPr>
      <w:proofErr w:type="spellStart"/>
      <w:r w:rsidRPr="000F0051">
        <w:rPr>
          <w:rFonts w:ascii="Times New Roman" w:hAnsi="Times New Roman"/>
          <w:b/>
          <w:sz w:val="28"/>
          <w:szCs w:val="28"/>
        </w:rPr>
        <w:t>Обгрунтування</w:t>
      </w:r>
      <w:proofErr w:type="spellEnd"/>
      <w:r w:rsidRPr="000F0051">
        <w:rPr>
          <w:rFonts w:ascii="Times New Roman" w:hAnsi="Times New Roman"/>
          <w:b/>
          <w:sz w:val="28"/>
          <w:szCs w:val="28"/>
        </w:rPr>
        <w:t xml:space="preserve"> доцільності </w:t>
      </w:r>
      <w:r w:rsidR="00FE47D2" w:rsidRPr="000F0051">
        <w:rPr>
          <w:rFonts w:ascii="Times New Roman" w:hAnsi="Times New Roman"/>
          <w:b/>
          <w:sz w:val="28"/>
          <w:szCs w:val="28"/>
        </w:rPr>
        <w:t xml:space="preserve">здійснення </w:t>
      </w:r>
      <w:r w:rsidRPr="000F0051">
        <w:rPr>
          <w:rFonts w:ascii="Times New Roman" w:hAnsi="Times New Roman"/>
          <w:b/>
          <w:sz w:val="28"/>
          <w:szCs w:val="28"/>
        </w:rPr>
        <w:t>передачі.</w:t>
      </w:r>
    </w:p>
    <w:p w:rsidR="000F0051" w:rsidRDefault="000F0051" w:rsidP="000F0051">
      <w:pPr>
        <w:spacing w:after="0"/>
        <w:jc w:val="center"/>
        <w:rPr>
          <w:rFonts w:ascii="Times New Roman" w:hAnsi="Times New Roman"/>
          <w:b/>
          <w:sz w:val="28"/>
          <w:szCs w:val="28"/>
        </w:rPr>
      </w:pPr>
    </w:p>
    <w:p w:rsidR="008B5DAA" w:rsidRDefault="008B5DAA" w:rsidP="00EA4259">
      <w:pPr>
        <w:pStyle w:val="a3"/>
        <w:numPr>
          <w:ilvl w:val="1"/>
          <w:numId w:val="7"/>
        </w:numPr>
        <w:spacing w:after="0"/>
        <w:ind w:left="0" w:firstLine="0"/>
        <w:rPr>
          <w:rFonts w:ascii="Times New Roman" w:hAnsi="Times New Roman"/>
          <w:b/>
          <w:sz w:val="27"/>
          <w:szCs w:val="27"/>
        </w:rPr>
      </w:pPr>
      <w:r>
        <w:rPr>
          <w:rFonts w:ascii="Times New Roman" w:hAnsi="Times New Roman"/>
          <w:b/>
          <w:bCs/>
          <w:sz w:val="28"/>
          <w:szCs w:val="28"/>
        </w:rPr>
        <w:t>Необхідність здійснення передачі та прогноз очікуваних результатів.</w:t>
      </w:r>
    </w:p>
    <w:p w:rsidR="00464000" w:rsidRPr="00464000" w:rsidRDefault="00464000" w:rsidP="008B5DAA">
      <w:pPr>
        <w:pStyle w:val="Default"/>
        <w:jc w:val="both"/>
        <w:rPr>
          <w:sz w:val="27"/>
          <w:szCs w:val="27"/>
        </w:rPr>
      </w:pP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Доцільність передачі захисної споруди цивільного захисту</w:t>
      </w:r>
      <w:r w:rsidR="00325452">
        <w:rPr>
          <w:rFonts w:ascii="Times New Roman" w:hAnsi="Times New Roman" w:cs="Times New Roman"/>
          <w:sz w:val="27"/>
          <w:szCs w:val="27"/>
        </w:rPr>
        <w:t xml:space="preserve"> (протирадіаційне укриття) </w:t>
      </w:r>
      <w:r w:rsidRPr="00464000">
        <w:rPr>
          <w:rFonts w:ascii="Times New Roman" w:hAnsi="Times New Roman" w:cs="Times New Roman"/>
          <w:sz w:val="27"/>
          <w:szCs w:val="27"/>
        </w:rPr>
        <w:t xml:space="preserve"> ( далі – ЗС ЦЗ ), яка розташована за адресою</w:t>
      </w:r>
      <w:r>
        <w:rPr>
          <w:rFonts w:ascii="Times New Roman" w:hAnsi="Times New Roman" w:cs="Times New Roman"/>
          <w:sz w:val="27"/>
          <w:szCs w:val="27"/>
        </w:rPr>
        <w:t>:</w:t>
      </w:r>
      <w:r w:rsidRPr="00464000">
        <w:rPr>
          <w:rFonts w:ascii="Times New Roman" w:hAnsi="Times New Roman" w:cs="Times New Roman"/>
          <w:sz w:val="27"/>
          <w:szCs w:val="27"/>
        </w:rPr>
        <w:t xml:space="preserve"> вул. </w:t>
      </w:r>
      <w:proofErr w:type="spellStart"/>
      <w:r w:rsidRPr="00464000">
        <w:rPr>
          <w:rFonts w:ascii="Times New Roman" w:hAnsi="Times New Roman" w:cs="Times New Roman"/>
          <w:sz w:val="27"/>
          <w:szCs w:val="27"/>
        </w:rPr>
        <w:t>Новокиївське</w:t>
      </w:r>
      <w:proofErr w:type="spellEnd"/>
      <w:r w:rsidRPr="00464000">
        <w:rPr>
          <w:rFonts w:ascii="Times New Roman" w:hAnsi="Times New Roman" w:cs="Times New Roman"/>
          <w:sz w:val="27"/>
          <w:szCs w:val="27"/>
        </w:rPr>
        <w:t xml:space="preserve"> шосе, 2 </w:t>
      </w:r>
      <w:r w:rsidR="00325452">
        <w:rPr>
          <w:rFonts w:ascii="Times New Roman" w:hAnsi="Times New Roman" w:cs="Times New Roman"/>
          <w:sz w:val="27"/>
          <w:szCs w:val="27"/>
        </w:rPr>
        <w:t>ж, приміщення №1,</w:t>
      </w:r>
      <w:r w:rsidRPr="00464000">
        <w:rPr>
          <w:rFonts w:ascii="Times New Roman" w:hAnsi="Times New Roman" w:cs="Times New Roman"/>
          <w:sz w:val="27"/>
          <w:szCs w:val="27"/>
        </w:rPr>
        <w:t xml:space="preserve"> м. Переяслав Бориспільсько</w:t>
      </w:r>
      <w:r w:rsidR="00B947E2">
        <w:rPr>
          <w:rFonts w:ascii="Times New Roman" w:hAnsi="Times New Roman" w:cs="Times New Roman"/>
          <w:sz w:val="27"/>
          <w:szCs w:val="27"/>
        </w:rPr>
        <w:t xml:space="preserve">го району, Київської області </w:t>
      </w:r>
      <w:r w:rsidRPr="00464000">
        <w:rPr>
          <w:rFonts w:ascii="Times New Roman" w:hAnsi="Times New Roman" w:cs="Times New Roman"/>
          <w:sz w:val="27"/>
          <w:szCs w:val="27"/>
        </w:rPr>
        <w:t xml:space="preserve">з державної власності у комунальну власність Переяславської міської територіальної громади полягає в тому, що передача ЗС ЗЦ дасть змогу </w:t>
      </w:r>
      <w:r w:rsidRPr="00464000">
        <w:rPr>
          <w:rFonts w:ascii="Times New Roman" w:hAnsi="Times New Roman" w:cs="Times New Roman"/>
          <w:sz w:val="27"/>
          <w:szCs w:val="27"/>
        </w:rPr>
        <w:lastRenderedPageBreak/>
        <w:t>забезпечити функції і повноваження органу місцевого самоврядування, визначен</w:t>
      </w:r>
      <w:r>
        <w:rPr>
          <w:rFonts w:ascii="Times New Roman" w:hAnsi="Times New Roman" w:cs="Times New Roman"/>
          <w:sz w:val="27"/>
          <w:szCs w:val="27"/>
        </w:rPr>
        <w:t>і</w:t>
      </w:r>
      <w:r w:rsidRPr="00464000">
        <w:rPr>
          <w:rFonts w:ascii="Times New Roman" w:hAnsi="Times New Roman" w:cs="Times New Roman"/>
          <w:sz w:val="27"/>
          <w:szCs w:val="27"/>
        </w:rPr>
        <w:t xml:space="preserve"> Конституцією України, Кодексом цивільного захисту України, законами України «Про місцеве самоврядування в Україні», «Про передачу об’єктів права державної та комунальної власності» в повній мірі, а саме та зокрема:</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забезпечення цивільного захисту на відповідній території;</w:t>
      </w:r>
    </w:p>
    <w:p w:rsidR="00464000" w:rsidRPr="00464000" w:rsidRDefault="00464000" w:rsidP="00464000">
      <w:pPr>
        <w:tabs>
          <w:tab w:val="left" w:pos="708"/>
          <w:tab w:val="center" w:pos="4986"/>
        </w:tabs>
        <w:spacing w:after="0"/>
        <w:jc w:val="both"/>
        <w:rPr>
          <w:rFonts w:ascii="Times New Roman" w:hAnsi="Times New Roman" w:cs="Times New Roman"/>
          <w:sz w:val="27"/>
          <w:szCs w:val="27"/>
        </w:rPr>
      </w:pPr>
      <w:r w:rsidRPr="00464000">
        <w:rPr>
          <w:rFonts w:ascii="Times New Roman" w:hAnsi="Times New Roman" w:cs="Times New Roman"/>
          <w:sz w:val="27"/>
          <w:szCs w:val="27"/>
        </w:rPr>
        <w:tab/>
      </w:r>
      <w:r w:rsidRPr="00464000">
        <w:rPr>
          <w:rFonts w:ascii="Times New Roman" w:hAnsi="Times New Roman" w:cs="Times New Roman"/>
          <w:sz w:val="27"/>
          <w:szCs w:val="27"/>
        </w:rPr>
        <w:tab/>
        <w:t>розроблення та забезпечення реалізації програм та планів заходів у сфері цивільного захисту, зокрема спрямованих на захист населення і територій від надзвичайних ситуацій та запобігання їх виникненню, забезпечення техногенної та пожежної безпеки;</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організація виконання вимог законодавства щодо створення, використання, утримання та реконструкції фонду захисних споруд цивільного захисту;</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планування та організація роботи з дообладнання або спорудження в особливий період підвальних та інших заглиблених приміщень для укриття населення;</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організація обліку фонду захисних споруд цивільного захисту;</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здійснення контролю за утриманням та станом готовності захисних споруд цивільного захисту;</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здійснення інших повноважень у сфері цивільного захисту, передбачених цим Кодексом та іншими законодавчими актами.</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Кодексом цивільного захисту України визначено повноваження та обов’язки центральних, місцевих органів виконавчої влади, органів місцевого самоврядування та суб’єктів господарювання у сфері цивільного захисту в частині організації укриття населення у фонді захисних споруд цивільного захисту, як засобу колективного захисту.</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 xml:space="preserve">Статтею 32 Кодексу визначено вимоги укриття населення у фонді захисних споруд цивільного захисту в особливий період та мирний час з метою захисту населення (працівників) від небезпечних факторів надзвичайних ситуацій. </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Враховуючи ситуацію щодо постійного внутрішн</w:t>
      </w:r>
      <w:r w:rsidR="001B4352">
        <w:rPr>
          <w:rFonts w:ascii="Times New Roman" w:hAnsi="Times New Roman" w:cs="Times New Roman"/>
          <w:sz w:val="27"/>
          <w:szCs w:val="27"/>
        </w:rPr>
        <w:t>ь</w:t>
      </w:r>
      <w:r w:rsidRPr="00464000">
        <w:rPr>
          <w:rFonts w:ascii="Times New Roman" w:hAnsi="Times New Roman" w:cs="Times New Roman"/>
          <w:sz w:val="27"/>
          <w:szCs w:val="27"/>
        </w:rPr>
        <w:t>ого переміщення населення в країні  в більш безпечні регіони  по причині ведення бойових дій по всій території України потреба в укритті населення постійно змінюється та потребує поліпшення та збільшення.</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Також слід врахувати, що підвальне приміщення за адресою</w:t>
      </w:r>
      <w:r>
        <w:rPr>
          <w:rFonts w:ascii="Times New Roman" w:hAnsi="Times New Roman" w:cs="Times New Roman"/>
          <w:sz w:val="27"/>
          <w:szCs w:val="27"/>
        </w:rPr>
        <w:t>:</w:t>
      </w:r>
      <w:r w:rsidRPr="00464000">
        <w:rPr>
          <w:rFonts w:ascii="Times New Roman" w:hAnsi="Times New Roman" w:cs="Times New Roman"/>
          <w:sz w:val="27"/>
          <w:szCs w:val="27"/>
        </w:rPr>
        <w:t xml:space="preserve"> вул. </w:t>
      </w:r>
      <w:proofErr w:type="spellStart"/>
      <w:r w:rsidRPr="00464000">
        <w:rPr>
          <w:rFonts w:ascii="Times New Roman" w:hAnsi="Times New Roman" w:cs="Times New Roman"/>
          <w:sz w:val="27"/>
          <w:szCs w:val="27"/>
        </w:rPr>
        <w:t>Новокиївське</w:t>
      </w:r>
      <w:proofErr w:type="spellEnd"/>
      <w:r w:rsidRPr="00464000">
        <w:rPr>
          <w:rFonts w:ascii="Times New Roman" w:hAnsi="Times New Roman" w:cs="Times New Roman"/>
          <w:sz w:val="27"/>
          <w:szCs w:val="27"/>
        </w:rPr>
        <w:t xml:space="preserve"> шосе, 2 </w:t>
      </w:r>
      <w:r w:rsidR="001B4352">
        <w:rPr>
          <w:rFonts w:ascii="Times New Roman" w:hAnsi="Times New Roman" w:cs="Times New Roman"/>
          <w:sz w:val="27"/>
          <w:szCs w:val="27"/>
        </w:rPr>
        <w:t>ж, приміщення №1,</w:t>
      </w:r>
      <w:r w:rsidRPr="00464000">
        <w:rPr>
          <w:rFonts w:ascii="Times New Roman" w:hAnsi="Times New Roman" w:cs="Times New Roman"/>
          <w:sz w:val="27"/>
          <w:szCs w:val="27"/>
        </w:rPr>
        <w:t xml:space="preserve"> розташоване в мікрорайоні </w:t>
      </w:r>
      <w:proofErr w:type="spellStart"/>
      <w:r w:rsidRPr="00464000">
        <w:rPr>
          <w:rFonts w:ascii="Times New Roman" w:hAnsi="Times New Roman" w:cs="Times New Roman"/>
          <w:sz w:val="27"/>
          <w:szCs w:val="27"/>
        </w:rPr>
        <w:t>Підварки</w:t>
      </w:r>
      <w:proofErr w:type="spellEnd"/>
      <w:r w:rsidRPr="00464000">
        <w:rPr>
          <w:rFonts w:ascii="Times New Roman" w:hAnsi="Times New Roman" w:cs="Times New Roman"/>
          <w:sz w:val="27"/>
          <w:szCs w:val="27"/>
        </w:rPr>
        <w:t xml:space="preserve">, поблизу якого </w:t>
      </w:r>
      <w:r w:rsidR="001B4352">
        <w:rPr>
          <w:rFonts w:ascii="Times New Roman" w:hAnsi="Times New Roman" w:cs="Times New Roman"/>
          <w:sz w:val="27"/>
          <w:szCs w:val="27"/>
        </w:rPr>
        <w:t>знаходяться</w:t>
      </w:r>
      <w:r w:rsidRPr="00464000">
        <w:rPr>
          <w:rFonts w:ascii="Times New Roman" w:hAnsi="Times New Roman" w:cs="Times New Roman"/>
          <w:sz w:val="27"/>
          <w:szCs w:val="27"/>
        </w:rPr>
        <w:t xml:space="preserve"> приватні житлові будинки, п’ятиповерховий багатоквартирний житловий  будинок, </w:t>
      </w:r>
      <w:r w:rsidR="00ED2E20">
        <w:rPr>
          <w:rFonts w:ascii="Times New Roman" w:hAnsi="Times New Roman" w:cs="Times New Roman"/>
          <w:sz w:val="27"/>
          <w:szCs w:val="27"/>
        </w:rPr>
        <w:t xml:space="preserve">Університет Григорія Сковороди в Переяславі, </w:t>
      </w:r>
      <w:r w:rsidRPr="00464000">
        <w:rPr>
          <w:rFonts w:ascii="Times New Roman" w:hAnsi="Times New Roman" w:cs="Times New Roman"/>
          <w:sz w:val="27"/>
          <w:szCs w:val="27"/>
        </w:rPr>
        <w:t>підприємства та організації міста, а також магазини, кафе (заклади громадського харчування) тощо.</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Даний мікрорайон міста Переяслав</w:t>
      </w:r>
      <w:r>
        <w:rPr>
          <w:rFonts w:ascii="Times New Roman" w:hAnsi="Times New Roman" w:cs="Times New Roman"/>
          <w:sz w:val="27"/>
          <w:szCs w:val="27"/>
        </w:rPr>
        <w:t>а</w:t>
      </w:r>
      <w:r w:rsidRPr="00464000">
        <w:rPr>
          <w:rFonts w:ascii="Times New Roman" w:hAnsi="Times New Roman" w:cs="Times New Roman"/>
          <w:sz w:val="27"/>
          <w:szCs w:val="27"/>
        </w:rPr>
        <w:t xml:space="preserve"> недостатньо забезпечений необхідними захисними спорудами цивільного захисту (сховища, ПРУ та найпростіші укриття). </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 xml:space="preserve">З метою покриття потреби в укриттях населення виконавчим комітетом Переяславської міської ради спільно з місцевим підрозділом ДСНС постійно </w:t>
      </w:r>
      <w:r w:rsidRPr="00464000">
        <w:rPr>
          <w:rFonts w:ascii="Times New Roman" w:hAnsi="Times New Roman" w:cs="Times New Roman"/>
          <w:sz w:val="27"/>
          <w:szCs w:val="27"/>
        </w:rPr>
        <w:lastRenderedPageBreak/>
        <w:t xml:space="preserve">проводиться робота з пошуку та приведення до можливості використання приміщення </w:t>
      </w:r>
      <w:r w:rsidR="007D2705">
        <w:rPr>
          <w:rFonts w:ascii="Times New Roman" w:hAnsi="Times New Roman" w:cs="Times New Roman"/>
          <w:sz w:val="27"/>
          <w:szCs w:val="27"/>
        </w:rPr>
        <w:t>для укриття</w:t>
      </w:r>
      <w:r w:rsidRPr="00464000">
        <w:rPr>
          <w:rFonts w:ascii="Times New Roman" w:hAnsi="Times New Roman" w:cs="Times New Roman"/>
          <w:sz w:val="27"/>
          <w:szCs w:val="27"/>
        </w:rPr>
        <w:t xml:space="preserve"> людей.</w:t>
      </w:r>
    </w:p>
    <w:p w:rsidR="00464000" w:rsidRPr="00464000" w:rsidRDefault="00464000" w:rsidP="00464000">
      <w:pPr>
        <w:spacing w:after="0"/>
        <w:jc w:val="both"/>
        <w:rPr>
          <w:rFonts w:ascii="Times New Roman" w:hAnsi="Times New Roman" w:cs="Times New Roman"/>
          <w:sz w:val="27"/>
          <w:szCs w:val="27"/>
        </w:rPr>
      </w:pPr>
      <w:r w:rsidRPr="00464000">
        <w:rPr>
          <w:rFonts w:ascii="Times New Roman" w:hAnsi="Times New Roman" w:cs="Times New Roman"/>
          <w:sz w:val="27"/>
          <w:szCs w:val="27"/>
        </w:rPr>
        <w:tab/>
        <w:t>Для збільшення кількості захисних споруд цивільного захисту та можливості укриття населення розглядається питання щодо прийняття на баланс відділу освіти Переяславської міської ради у комунальну власність захис</w:t>
      </w:r>
      <w:r>
        <w:rPr>
          <w:rFonts w:ascii="Times New Roman" w:hAnsi="Times New Roman" w:cs="Times New Roman"/>
          <w:sz w:val="27"/>
          <w:szCs w:val="27"/>
        </w:rPr>
        <w:t>н</w:t>
      </w:r>
      <w:r w:rsidRPr="00464000">
        <w:rPr>
          <w:rFonts w:ascii="Times New Roman" w:hAnsi="Times New Roman" w:cs="Times New Roman"/>
          <w:sz w:val="27"/>
          <w:szCs w:val="27"/>
        </w:rPr>
        <w:t>у споруду цивільного захисту</w:t>
      </w:r>
      <w:r w:rsidR="007D2705">
        <w:rPr>
          <w:rFonts w:ascii="Times New Roman" w:hAnsi="Times New Roman" w:cs="Times New Roman"/>
          <w:sz w:val="27"/>
          <w:szCs w:val="27"/>
        </w:rPr>
        <w:t xml:space="preserve"> (протирадіаційне укриття)</w:t>
      </w:r>
      <w:r>
        <w:rPr>
          <w:rFonts w:ascii="Times New Roman" w:hAnsi="Times New Roman" w:cs="Times New Roman"/>
          <w:sz w:val="27"/>
          <w:szCs w:val="27"/>
        </w:rPr>
        <w:t>,</w:t>
      </w:r>
      <w:r w:rsidRPr="00464000">
        <w:rPr>
          <w:rFonts w:ascii="Times New Roman" w:hAnsi="Times New Roman" w:cs="Times New Roman"/>
          <w:sz w:val="27"/>
          <w:szCs w:val="27"/>
        </w:rPr>
        <w:t xml:space="preserve"> розташовану за адресою вул. </w:t>
      </w:r>
      <w:proofErr w:type="spellStart"/>
      <w:r w:rsidRPr="00464000">
        <w:rPr>
          <w:rFonts w:ascii="Times New Roman" w:hAnsi="Times New Roman" w:cs="Times New Roman"/>
          <w:sz w:val="27"/>
          <w:szCs w:val="27"/>
        </w:rPr>
        <w:t>Новокиївське</w:t>
      </w:r>
      <w:proofErr w:type="spellEnd"/>
      <w:r w:rsidRPr="00464000">
        <w:rPr>
          <w:rFonts w:ascii="Times New Roman" w:hAnsi="Times New Roman" w:cs="Times New Roman"/>
          <w:sz w:val="27"/>
          <w:szCs w:val="27"/>
        </w:rPr>
        <w:t xml:space="preserve"> шосе, 2</w:t>
      </w:r>
      <w:r w:rsidR="007D2705">
        <w:rPr>
          <w:rFonts w:ascii="Times New Roman" w:hAnsi="Times New Roman" w:cs="Times New Roman"/>
          <w:sz w:val="27"/>
          <w:szCs w:val="27"/>
        </w:rPr>
        <w:t>ж, приміщення №1</w:t>
      </w:r>
      <w:r w:rsidRPr="00464000">
        <w:rPr>
          <w:rFonts w:ascii="Times New Roman" w:hAnsi="Times New Roman" w:cs="Times New Roman"/>
          <w:sz w:val="27"/>
          <w:szCs w:val="27"/>
        </w:rPr>
        <w:t xml:space="preserve">, м. Переяслав, Бориспільського району, Київської області  та приведення її  в готовність до використання за призначенням. В даній захисній споруді матимуть можливість укриватися здобувачі освіти та працівники </w:t>
      </w:r>
      <w:r w:rsidR="007D2705">
        <w:rPr>
          <w:rFonts w:ascii="Times New Roman" w:hAnsi="Times New Roman" w:cs="Times New Roman"/>
          <w:sz w:val="27"/>
          <w:szCs w:val="27"/>
        </w:rPr>
        <w:t>Переяславської гімназії №4 Переяславської міської ради</w:t>
      </w:r>
      <w:r w:rsidRPr="00464000">
        <w:rPr>
          <w:rFonts w:ascii="Times New Roman" w:hAnsi="Times New Roman" w:cs="Times New Roman"/>
          <w:sz w:val="27"/>
          <w:szCs w:val="27"/>
        </w:rPr>
        <w:t xml:space="preserve">, жителі мікрорайону </w:t>
      </w:r>
      <w:proofErr w:type="spellStart"/>
      <w:r w:rsidRPr="00464000">
        <w:rPr>
          <w:rFonts w:ascii="Times New Roman" w:hAnsi="Times New Roman" w:cs="Times New Roman"/>
          <w:sz w:val="27"/>
          <w:szCs w:val="27"/>
        </w:rPr>
        <w:t>Підварки</w:t>
      </w:r>
      <w:proofErr w:type="spellEnd"/>
      <w:r w:rsidRPr="00464000">
        <w:rPr>
          <w:rFonts w:ascii="Times New Roman" w:hAnsi="Times New Roman" w:cs="Times New Roman"/>
          <w:sz w:val="27"/>
          <w:szCs w:val="27"/>
        </w:rPr>
        <w:t>, працівники підприємств, організацій, магазинів та кафе (заклади громадського харчування), які розташовані поблизу.</w:t>
      </w:r>
      <w:r w:rsidRPr="00464000">
        <w:rPr>
          <w:rFonts w:ascii="Times New Roman" w:hAnsi="Times New Roman" w:cs="Times New Roman"/>
          <w:sz w:val="27"/>
          <w:szCs w:val="27"/>
        </w:rPr>
        <w:tab/>
      </w:r>
      <w:r w:rsidR="007D2705">
        <w:rPr>
          <w:rFonts w:ascii="Times New Roman" w:hAnsi="Times New Roman" w:cs="Times New Roman"/>
          <w:sz w:val="27"/>
          <w:szCs w:val="27"/>
        </w:rPr>
        <w:t xml:space="preserve"> О</w:t>
      </w:r>
      <w:r w:rsidRPr="00464000">
        <w:rPr>
          <w:rFonts w:ascii="Times New Roman" w:hAnsi="Times New Roman" w:cs="Times New Roman"/>
          <w:sz w:val="27"/>
          <w:szCs w:val="27"/>
        </w:rPr>
        <w:t xml:space="preserve">бслуговування та утримання захисної споруди цивільного захисту буде забезпечено </w:t>
      </w:r>
      <w:r w:rsidR="00010D3E">
        <w:rPr>
          <w:rFonts w:ascii="Times New Roman" w:hAnsi="Times New Roman" w:cs="Times New Roman"/>
          <w:sz w:val="27"/>
          <w:szCs w:val="27"/>
        </w:rPr>
        <w:t xml:space="preserve">його балансоутримувачем - </w:t>
      </w:r>
      <w:r w:rsidRPr="00464000">
        <w:rPr>
          <w:rFonts w:ascii="Times New Roman" w:hAnsi="Times New Roman" w:cs="Times New Roman"/>
          <w:sz w:val="27"/>
          <w:szCs w:val="27"/>
        </w:rPr>
        <w:t>відділом освіти Переяславської міської ради.</w:t>
      </w:r>
    </w:p>
    <w:p w:rsidR="0037608D" w:rsidRDefault="0037608D" w:rsidP="008B5DAA">
      <w:pPr>
        <w:pStyle w:val="Default"/>
        <w:jc w:val="both"/>
        <w:rPr>
          <w:sz w:val="28"/>
          <w:szCs w:val="28"/>
        </w:rPr>
      </w:pPr>
    </w:p>
    <w:p w:rsidR="00822BC8" w:rsidRDefault="00822BC8" w:rsidP="00822BC8">
      <w:pPr>
        <w:pStyle w:val="Default"/>
        <w:jc w:val="center"/>
        <w:rPr>
          <w:b/>
          <w:bCs/>
          <w:sz w:val="28"/>
          <w:szCs w:val="28"/>
        </w:rPr>
      </w:pPr>
      <w:r>
        <w:rPr>
          <w:b/>
          <w:bCs/>
          <w:sz w:val="28"/>
          <w:szCs w:val="28"/>
        </w:rPr>
        <w:t>2.2. Шляхи та заходи підвищення ефективності використання об’єкта</w:t>
      </w:r>
    </w:p>
    <w:p w:rsidR="00822BC8" w:rsidRDefault="00822BC8" w:rsidP="00822BC8">
      <w:pPr>
        <w:pStyle w:val="Default"/>
        <w:jc w:val="center"/>
        <w:rPr>
          <w:b/>
          <w:bCs/>
          <w:sz w:val="28"/>
          <w:szCs w:val="28"/>
        </w:rPr>
      </w:pPr>
      <w:r>
        <w:rPr>
          <w:b/>
          <w:bCs/>
          <w:sz w:val="28"/>
          <w:szCs w:val="28"/>
        </w:rPr>
        <w:t xml:space="preserve"> після передачі</w:t>
      </w:r>
    </w:p>
    <w:p w:rsidR="00822BC8" w:rsidRDefault="00822BC8" w:rsidP="00822BC8">
      <w:pPr>
        <w:pStyle w:val="Default"/>
        <w:jc w:val="center"/>
        <w:rPr>
          <w:b/>
          <w:bCs/>
          <w:sz w:val="28"/>
          <w:szCs w:val="28"/>
        </w:rPr>
      </w:pPr>
    </w:p>
    <w:p w:rsidR="00822BC8" w:rsidRDefault="00822BC8" w:rsidP="00822BC8">
      <w:pPr>
        <w:pStyle w:val="Default"/>
        <w:ind w:firstLine="708"/>
        <w:jc w:val="both"/>
        <w:rPr>
          <w:color w:val="auto"/>
          <w:sz w:val="28"/>
          <w:szCs w:val="28"/>
        </w:rPr>
      </w:pPr>
      <w:r>
        <w:rPr>
          <w:color w:val="auto"/>
          <w:sz w:val="28"/>
          <w:szCs w:val="28"/>
        </w:rPr>
        <w:t xml:space="preserve">З метою підвищення ефективності використання об’єкта нерухомого майна після передачі будівлі у комунальну власність територіальної громади передбачається здійснення таких заходів: </w:t>
      </w:r>
    </w:p>
    <w:tbl>
      <w:tblPr>
        <w:tblStyle w:val="a5"/>
        <w:tblW w:w="9889" w:type="dxa"/>
        <w:tblLook w:val="04A0"/>
      </w:tblPr>
      <w:tblGrid>
        <w:gridCol w:w="817"/>
        <w:gridCol w:w="4820"/>
        <w:gridCol w:w="4252"/>
      </w:tblGrid>
      <w:tr w:rsidR="00822BC8"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b/>
                <w:bCs/>
                <w:color w:val="auto"/>
                <w:sz w:val="28"/>
                <w:szCs w:val="28"/>
              </w:rPr>
              <w:t xml:space="preserve">№ з/п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b/>
                <w:bCs/>
                <w:color w:val="auto"/>
                <w:sz w:val="28"/>
                <w:szCs w:val="28"/>
              </w:rPr>
              <w:t xml:space="preserve">Етап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b/>
                <w:bCs/>
                <w:color w:val="auto"/>
                <w:sz w:val="28"/>
                <w:szCs w:val="28"/>
              </w:rPr>
              <w:t xml:space="preserve">Термін </w:t>
            </w:r>
          </w:p>
          <w:p w:rsidR="00822BC8" w:rsidRDefault="00822BC8">
            <w:pPr>
              <w:pStyle w:val="Default"/>
              <w:ind w:right="175"/>
              <w:rPr>
                <w:color w:val="auto"/>
                <w:sz w:val="28"/>
                <w:szCs w:val="28"/>
              </w:rPr>
            </w:pPr>
            <w:r>
              <w:rPr>
                <w:b/>
                <w:bCs/>
                <w:color w:val="auto"/>
                <w:sz w:val="28"/>
                <w:szCs w:val="28"/>
              </w:rPr>
              <w:t xml:space="preserve">реалізації </w:t>
            </w:r>
          </w:p>
        </w:tc>
      </w:tr>
      <w:tr w:rsidR="00822BC8"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color w:val="auto"/>
                <w:sz w:val="28"/>
                <w:szCs w:val="28"/>
              </w:rPr>
              <w:t xml:space="preserve">1.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color w:val="auto"/>
                <w:sz w:val="28"/>
                <w:szCs w:val="28"/>
              </w:rPr>
              <w:t xml:space="preserve">Переоформлення </w:t>
            </w:r>
            <w:proofErr w:type="spellStart"/>
            <w:r>
              <w:rPr>
                <w:color w:val="auto"/>
                <w:sz w:val="28"/>
                <w:szCs w:val="28"/>
              </w:rPr>
              <w:t>правоустановлюючих</w:t>
            </w:r>
            <w:proofErr w:type="spellEnd"/>
            <w:r>
              <w:rPr>
                <w:color w:val="auto"/>
                <w:sz w:val="28"/>
                <w:szCs w:val="28"/>
              </w:rPr>
              <w:t xml:space="preserve"> документів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color w:val="auto"/>
                <w:sz w:val="28"/>
                <w:szCs w:val="28"/>
              </w:rPr>
              <w:t xml:space="preserve">Протягом 1-го місяця після передачі об’єкта </w:t>
            </w:r>
          </w:p>
        </w:tc>
      </w:tr>
      <w:tr w:rsidR="00822BC8" w:rsidTr="00822BC8">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color w:val="auto"/>
                <w:sz w:val="28"/>
                <w:szCs w:val="28"/>
              </w:rPr>
              <w:t xml:space="preserve">2.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rsidP="00D57FD2">
            <w:pPr>
              <w:pStyle w:val="Default"/>
              <w:ind w:right="175"/>
              <w:rPr>
                <w:color w:val="auto"/>
                <w:sz w:val="28"/>
                <w:szCs w:val="28"/>
              </w:rPr>
            </w:pPr>
            <w:r>
              <w:rPr>
                <w:color w:val="auto"/>
                <w:sz w:val="28"/>
                <w:szCs w:val="28"/>
              </w:rPr>
              <w:t xml:space="preserve">Планування та проведення </w:t>
            </w:r>
            <w:r w:rsidR="00D57FD2">
              <w:rPr>
                <w:color w:val="auto"/>
                <w:sz w:val="28"/>
                <w:szCs w:val="28"/>
              </w:rPr>
              <w:t>капіталь</w:t>
            </w:r>
            <w:r>
              <w:rPr>
                <w:color w:val="auto"/>
                <w:sz w:val="28"/>
                <w:szCs w:val="28"/>
              </w:rPr>
              <w:t xml:space="preserve">ного ремонту </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2BC8" w:rsidRDefault="00822BC8">
            <w:pPr>
              <w:pStyle w:val="Default"/>
              <w:ind w:right="175"/>
              <w:rPr>
                <w:color w:val="auto"/>
                <w:sz w:val="28"/>
                <w:szCs w:val="28"/>
              </w:rPr>
            </w:pPr>
            <w:r>
              <w:rPr>
                <w:color w:val="auto"/>
                <w:sz w:val="28"/>
                <w:szCs w:val="28"/>
              </w:rPr>
              <w:t xml:space="preserve">Протягом </w:t>
            </w:r>
            <w:r w:rsidR="00D57FD2">
              <w:rPr>
                <w:color w:val="auto"/>
                <w:sz w:val="28"/>
                <w:szCs w:val="28"/>
              </w:rPr>
              <w:t>пів</w:t>
            </w:r>
            <w:r>
              <w:rPr>
                <w:color w:val="auto"/>
                <w:sz w:val="28"/>
                <w:szCs w:val="28"/>
              </w:rPr>
              <w:t xml:space="preserve">року після передачі об’єкта </w:t>
            </w:r>
          </w:p>
        </w:tc>
      </w:tr>
    </w:tbl>
    <w:p w:rsidR="00822BC8" w:rsidRDefault="00822BC8" w:rsidP="00822BC8">
      <w:pPr>
        <w:pStyle w:val="Default"/>
        <w:rPr>
          <w:b/>
          <w:bCs/>
          <w:color w:val="auto"/>
          <w:sz w:val="28"/>
          <w:szCs w:val="28"/>
        </w:rPr>
      </w:pPr>
    </w:p>
    <w:p w:rsidR="00822BC8" w:rsidRDefault="00822BC8" w:rsidP="0086698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того, щоб сховище могло використовуватися за функціональним  призначенням, необхідно провести </w:t>
      </w:r>
      <w:r w:rsidR="00866988">
        <w:rPr>
          <w:rFonts w:ascii="Times New Roman" w:hAnsi="Times New Roman" w:cs="Times New Roman"/>
          <w:sz w:val="28"/>
          <w:szCs w:val="28"/>
        </w:rPr>
        <w:t xml:space="preserve">капітальний </w:t>
      </w:r>
      <w:r>
        <w:rPr>
          <w:rFonts w:ascii="Times New Roman" w:hAnsi="Times New Roman" w:cs="Times New Roman"/>
          <w:sz w:val="28"/>
          <w:szCs w:val="28"/>
        </w:rPr>
        <w:t xml:space="preserve">ремонт приміщення, ремонт і заміну технологічного обладнання, яке непридатне до використання, відремонтувативодопостачання та водовідведення. Тому </w:t>
      </w:r>
      <w:r w:rsidR="00F96161">
        <w:rPr>
          <w:rFonts w:ascii="Times New Roman" w:hAnsi="Times New Roman" w:cs="Times New Roman"/>
          <w:sz w:val="28"/>
          <w:szCs w:val="28"/>
        </w:rPr>
        <w:t>балансоутримувачем захисної споруди</w:t>
      </w:r>
      <w:r>
        <w:rPr>
          <w:rFonts w:ascii="Times New Roman" w:hAnsi="Times New Roman" w:cs="Times New Roman"/>
          <w:sz w:val="28"/>
          <w:szCs w:val="28"/>
        </w:rPr>
        <w:t xml:space="preserve"> після передач</w:t>
      </w:r>
      <w:r w:rsidR="00F96161">
        <w:rPr>
          <w:rFonts w:ascii="Times New Roman" w:hAnsi="Times New Roman" w:cs="Times New Roman"/>
          <w:sz w:val="28"/>
          <w:szCs w:val="28"/>
        </w:rPr>
        <w:t>і</w:t>
      </w:r>
      <w:r>
        <w:rPr>
          <w:rFonts w:ascii="Times New Roman" w:hAnsi="Times New Roman" w:cs="Times New Roman"/>
          <w:sz w:val="28"/>
          <w:szCs w:val="28"/>
        </w:rPr>
        <w:t xml:space="preserve"> сховища з державної у  комунальну власність, буде замовлено у спеціалізованої організації проект відновлення сховища. Проектування та виконання робіт буде проводитись з врахуванням вимог наказу Міністерства внутрішніх справ України від 09.07.2018 року №579.</w:t>
      </w:r>
    </w:p>
    <w:p w:rsidR="006B4629" w:rsidRPr="005A4876" w:rsidRDefault="00822BC8" w:rsidP="006B4629">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Фінансові ресурси будуть використовуватись на </w:t>
      </w:r>
      <w:r w:rsidR="00866988">
        <w:rPr>
          <w:rFonts w:ascii="Times New Roman" w:hAnsi="Times New Roman" w:cs="Times New Roman"/>
          <w:sz w:val="28"/>
          <w:szCs w:val="28"/>
        </w:rPr>
        <w:t xml:space="preserve">капітальний </w:t>
      </w:r>
      <w:r>
        <w:rPr>
          <w:rFonts w:ascii="Times New Roman" w:hAnsi="Times New Roman" w:cs="Times New Roman"/>
          <w:sz w:val="28"/>
          <w:szCs w:val="28"/>
        </w:rPr>
        <w:t>ремонт сховища, закупку, монтаж нового і ремонт існуючого технологічного обладнання для приведення його до використання за функціональним призначенням.</w:t>
      </w:r>
    </w:p>
    <w:p w:rsidR="00822BC8" w:rsidRDefault="00822BC8" w:rsidP="006B4629">
      <w:pPr>
        <w:autoSpaceDE w:val="0"/>
        <w:autoSpaceDN w:val="0"/>
        <w:adjustRightInd w:val="0"/>
        <w:spacing w:after="0" w:line="240" w:lineRule="auto"/>
        <w:ind w:firstLine="708"/>
        <w:jc w:val="both"/>
        <w:rPr>
          <w:rFonts w:ascii="Times New Roman" w:hAnsi="Times New Roman" w:cs="Times New Roman"/>
          <w:sz w:val="28"/>
          <w:szCs w:val="28"/>
        </w:rPr>
      </w:pPr>
    </w:p>
    <w:p w:rsidR="00822BC8" w:rsidRDefault="00822BC8" w:rsidP="00822BC8">
      <w:pPr>
        <w:pStyle w:val="Default"/>
        <w:rPr>
          <w:b/>
          <w:bCs/>
          <w:sz w:val="28"/>
          <w:szCs w:val="28"/>
        </w:rPr>
      </w:pPr>
    </w:p>
    <w:p w:rsidR="00822BC8" w:rsidRDefault="00822BC8" w:rsidP="00822BC8">
      <w:pPr>
        <w:pStyle w:val="Default"/>
        <w:rPr>
          <w:sz w:val="28"/>
          <w:szCs w:val="28"/>
        </w:rPr>
      </w:pPr>
      <w:r>
        <w:rPr>
          <w:b/>
          <w:bCs/>
          <w:sz w:val="28"/>
          <w:szCs w:val="28"/>
        </w:rPr>
        <w:lastRenderedPageBreak/>
        <w:t>2.3. Обсяги та джерела фінансування витрат для подальшого утримання та використання об’єкта</w:t>
      </w:r>
    </w:p>
    <w:p w:rsidR="006B4629" w:rsidRPr="005A4876" w:rsidRDefault="00822BC8" w:rsidP="006B4629">
      <w:pPr>
        <w:spacing w:after="0"/>
        <w:ind w:firstLine="708"/>
        <w:jc w:val="both"/>
        <w:rPr>
          <w:rFonts w:ascii="Times New Roman" w:hAnsi="Times New Roman" w:cs="Times New Roman"/>
          <w:sz w:val="28"/>
          <w:szCs w:val="28"/>
        </w:rPr>
      </w:pPr>
      <w:r>
        <w:rPr>
          <w:rFonts w:ascii="Times New Roman" w:hAnsi="Times New Roman"/>
          <w:sz w:val="28"/>
          <w:szCs w:val="28"/>
        </w:rPr>
        <w:t>Фінансування для  утримання  та використання зазначеного нерухомого майна планується  здійснювати за рахунок коштів бюджету Переяславської міської територіальної громади. У разі</w:t>
      </w:r>
      <w:r w:rsidR="004D4656">
        <w:rPr>
          <w:rFonts w:ascii="Times New Roman" w:hAnsi="Times New Roman"/>
          <w:sz w:val="28"/>
          <w:szCs w:val="28"/>
        </w:rPr>
        <w:t xml:space="preserve"> </w:t>
      </w:r>
      <w:r>
        <w:rPr>
          <w:rFonts w:ascii="Times New Roman" w:hAnsi="Times New Roman"/>
          <w:sz w:val="28"/>
          <w:szCs w:val="28"/>
        </w:rPr>
        <w:t>передачі майна будуть</w:t>
      </w:r>
      <w:r w:rsidR="004D4656">
        <w:rPr>
          <w:rFonts w:ascii="Times New Roman" w:hAnsi="Times New Roman"/>
          <w:sz w:val="28"/>
          <w:szCs w:val="28"/>
        </w:rPr>
        <w:t xml:space="preserve"> </w:t>
      </w:r>
      <w:r>
        <w:rPr>
          <w:rFonts w:ascii="Times New Roman" w:hAnsi="Times New Roman"/>
          <w:sz w:val="28"/>
          <w:szCs w:val="28"/>
        </w:rPr>
        <w:t>здійснюватись заходи щодо</w:t>
      </w:r>
      <w:r w:rsidR="004D4656">
        <w:rPr>
          <w:rFonts w:ascii="Times New Roman" w:hAnsi="Times New Roman"/>
          <w:sz w:val="28"/>
          <w:szCs w:val="28"/>
        </w:rPr>
        <w:t xml:space="preserve"> </w:t>
      </w:r>
      <w:r>
        <w:rPr>
          <w:rFonts w:ascii="Times New Roman" w:hAnsi="Times New Roman"/>
          <w:sz w:val="28"/>
          <w:szCs w:val="28"/>
        </w:rPr>
        <w:t>підвищення</w:t>
      </w:r>
      <w:r w:rsidR="004D4656">
        <w:rPr>
          <w:rFonts w:ascii="Times New Roman" w:hAnsi="Times New Roman"/>
          <w:sz w:val="28"/>
          <w:szCs w:val="28"/>
        </w:rPr>
        <w:t xml:space="preserve"> </w:t>
      </w:r>
      <w:r>
        <w:rPr>
          <w:rFonts w:ascii="Times New Roman" w:hAnsi="Times New Roman"/>
          <w:sz w:val="28"/>
          <w:szCs w:val="28"/>
        </w:rPr>
        <w:t>ефективності</w:t>
      </w:r>
      <w:r w:rsidR="004D4656">
        <w:rPr>
          <w:rFonts w:ascii="Times New Roman" w:hAnsi="Times New Roman"/>
          <w:sz w:val="28"/>
          <w:szCs w:val="28"/>
        </w:rPr>
        <w:t xml:space="preserve"> </w:t>
      </w:r>
      <w:r>
        <w:rPr>
          <w:rFonts w:ascii="Times New Roman" w:hAnsi="Times New Roman"/>
          <w:sz w:val="28"/>
          <w:szCs w:val="28"/>
        </w:rPr>
        <w:t>його</w:t>
      </w:r>
      <w:r w:rsidR="004D4656">
        <w:rPr>
          <w:rFonts w:ascii="Times New Roman" w:hAnsi="Times New Roman"/>
          <w:sz w:val="28"/>
          <w:szCs w:val="28"/>
        </w:rPr>
        <w:t xml:space="preserve"> </w:t>
      </w:r>
      <w:r>
        <w:rPr>
          <w:rFonts w:ascii="Times New Roman" w:hAnsi="Times New Roman"/>
          <w:sz w:val="28"/>
          <w:szCs w:val="28"/>
        </w:rPr>
        <w:t>використання, які</w:t>
      </w:r>
      <w:r w:rsidR="004D4656">
        <w:rPr>
          <w:rFonts w:ascii="Times New Roman" w:hAnsi="Times New Roman"/>
          <w:sz w:val="28"/>
          <w:szCs w:val="28"/>
        </w:rPr>
        <w:t xml:space="preserve"> </w:t>
      </w:r>
      <w:r>
        <w:rPr>
          <w:rFonts w:ascii="Times New Roman" w:hAnsi="Times New Roman"/>
          <w:sz w:val="28"/>
          <w:szCs w:val="28"/>
        </w:rPr>
        <w:t>передбачають</w:t>
      </w:r>
      <w:r w:rsidR="004D4656">
        <w:rPr>
          <w:rFonts w:ascii="Times New Roman" w:hAnsi="Times New Roman"/>
          <w:sz w:val="28"/>
          <w:szCs w:val="28"/>
        </w:rPr>
        <w:t xml:space="preserve"> </w:t>
      </w:r>
      <w:r>
        <w:rPr>
          <w:rFonts w:ascii="Times New Roman" w:hAnsi="Times New Roman"/>
          <w:sz w:val="28"/>
          <w:szCs w:val="28"/>
        </w:rPr>
        <w:t>проведення</w:t>
      </w:r>
      <w:r w:rsidR="004D4656">
        <w:rPr>
          <w:rFonts w:ascii="Times New Roman" w:hAnsi="Times New Roman"/>
          <w:sz w:val="28"/>
          <w:szCs w:val="28"/>
        </w:rPr>
        <w:t xml:space="preserve"> </w:t>
      </w:r>
      <w:r>
        <w:rPr>
          <w:rFonts w:ascii="Times New Roman" w:hAnsi="Times New Roman"/>
          <w:sz w:val="28"/>
          <w:szCs w:val="28"/>
        </w:rPr>
        <w:t>ремонтних</w:t>
      </w:r>
      <w:r w:rsidR="004D4656">
        <w:rPr>
          <w:rFonts w:ascii="Times New Roman" w:hAnsi="Times New Roman"/>
          <w:sz w:val="28"/>
          <w:szCs w:val="28"/>
        </w:rPr>
        <w:t xml:space="preserve"> </w:t>
      </w:r>
      <w:r>
        <w:rPr>
          <w:rFonts w:ascii="Times New Roman" w:hAnsi="Times New Roman"/>
          <w:sz w:val="28"/>
          <w:szCs w:val="28"/>
        </w:rPr>
        <w:t>робіт.</w:t>
      </w:r>
      <w:r w:rsidR="004D4656">
        <w:rPr>
          <w:rFonts w:ascii="Times New Roman" w:hAnsi="Times New Roman"/>
          <w:sz w:val="28"/>
          <w:szCs w:val="28"/>
        </w:rPr>
        <w:t xml:space="preserve"> </w:t>
      </w:r>
      <w:r w:rsidR="006B4629" w:rsidRPr="005A4876">
        <w:rPr>
          <w:rFonts w:ascii="Times New Roman" w:hAnsi="Times New Roman" w:cs="Times New Roman"/>
          <w:sz w:val="28"/>
          <w:szCs w:val="28"/>
        </w:rPr>
        <w:t xml:space="preserve">За орієнтовним розрахунком витрати місцевого бюджету на проведення ремонтних робіт складатимуть : 2800,00 тис. гривень, а саме: ремонт приміщень – </w:t>
      </w:r>
      <w:r w:rsidR="00866988">
        <w:rPr>
          <w:rFonts w:ascii="Times New Roman" w:hAnsi="Times New Roman" w:cs="Times New Roman"/>
          <w:sz w:val="28"/>
          <w:szCs w:val="28"/>
        </w:rPr>
        <w:t>1</w:t>
      </w:r>
      <w:r w:rsidR="00D57FD2">
        <w:rPr>
          <w:rFonts w:ascii="Times New Roman" w:hAnsi="Times New Roman" w:cs="Times New Roman"/>
          <w:sz w:val="28"/>
          <w:szCs w:val="28"/>
        </w:rPr>
        <w:t>7</w:t>
      </w:r>
      <w:r w:rsidR="006B4629" w:rsidRPr="005A4876">
        <w:rPr>
          <w:rFonts w:ascii="Times New Roman" w:hAnsi="Times New Roman" w:cs="Times New Roman"/>
          <w:sz w:val="28"/>
          <w:szCs w:val="28"/>
        </w:rPr>
        <w:t xml:space="preserve">00,00 тис. гривень, </w:t>
      </w:r>
      <w:r w:rsidR="006B4629">
        <w:rPr>
          <w:rFonts w:ascii="Times New Roman" w:hAnsi="Times New Roman" w:cs="Times New Roman"/>
          <w:sz w:val="28"/>
          <w:szCs w:val="28"/>
        </w:rPr>
        <w:t>ремонт існуючих мереж електропостачання, теплопостачання, водопостачання та водовідведення</w:t>
      </w:r>
      <w:r w:rsidR="00866988">
        <w:rPr>
          <w:rFonts w:ascii="Times New Roman" w:hAnsi="Times New Roman" w:cs="Times New Roman"/>
          <w:sz w:val="28"/>
          <w:szCs w:val="28"/>
        </w:rPr>
        <w:t xml:space="preserve">, </w:t>
      </w:r>
      <w:r w:rsidR="00026E4C">
        <w:rPr>
          <w:rFonts w:ascii="Times New Roman" w:hAnsi="Times New Roman" w:cs="Times New Roman"/>
          <w:sz w:val="28"/>
          <w:szCs w:val="28"/>
        </w:rPr>
        <w:t xml:space="preserve"> </w:t>
      </w:r>
      <w:r w:rsidR="00866988">
        <w:rPr>
          <w:rFonts w:ascii="Times New Roman" w:hAnsi="Times New Roman" w:cs="Times New Roman"/>
          <w:sz w:val="28"/>
          <w:szCs w:val="28"/>
        </w:rPr>
        <w:t>вентиляційної системи</w:t>
      </w:r>
      <w:r w:rsidR="006B4629" w:rsidRPr="005A4876">
        <w:rPr>
          <w:rFonts w:ascii="Times New Roman" w:hAnsi="Times New Roman" w:cs="Times New Roman"/>
          <w:sz w:val="28"/>
          <w:szCs w:val="28"/>
        </w:rPr>
        <w:t xml:space="preserve"> – </w:t>
      </w:r>
      <w:r w:rsidR="00866988">
        <w:rPr>
          <w:rFonts w:ascii="Times New Roman" w:hAnsi="Times New Roman" w:cs="Times New Roman"/>
          <w:sz w:val="28"/>
          <w:szCs w:val="28"/>
        </w:rPr>
        <w:t>1</w:t>
      </w:r>
      <w:r w:rsidR="00D57FD2">
        <w:rPr>
          <w:rFonts w:ascii="Times New Roman" w:hAnsi="Times New Roman" w:cs="Times New Roman"/>
          <w:sz w:val="28"/>
          <w:szCs w:val="28"/>
        </w:rPr>
        <w:t>1</w:t>
      </w:r>
      <w:bookmarkStart w:id="0" w:name="_GoBack"/>
      <w:bookmarkEnd w:id="0"/>
      <w:r w:rsidR="006B4629" w:rsidRPr="005A4876">
        <w:rPr>
          <w:rFonts w:ascii="Times New Roman" w:hAnsi="Times New Roman" w:cs="Times New Roman"/>
          <w:sz w:val="28"/>
          <w:szCs w:val="28"/>
        </w:rPr>
        <w:t>00,00 тис. гривень.</w:t>
      </w:r>
    </w:p>
    <w:p w:rsidR="00822BC8" w:rsidRDefault="00026E4C" w:rsidP="006B4629">
      <w:pPr>
        <w:pStyle w:val="Default"/>
        <w:jc w:val="both"/>
        <w:rPr>
          <w:sz w:val="28"/>
          <w:szCs w:val="28"/>
        </w:rPr>
      </w:pPr>
      <w:r>
        <w:rPr>
          <w:bCs/>
          <w:sz w:val="28"/>
          <w:szCs w:val="28"/>
        </w:rPr>
        <w:t xml:space="preserve">         </w:t>
      </w:r>
      <w:r w:rsidR="00822BC8" w:rsidRPr="00822BC8">
        <w:rPr>
          <w:bCs/>
          <w:sz w:val="28"/>
          <w:szCs w:val="28"/>
        </w:rPr>
        <w:t xml:space="preserve">Сховище </w:t>
      </w:r>
      <w:r w:rsidR="00822BC8">
        <w:rPr>
          <w:sz w:val="28"/>
          <w:szCs w:val="28"/>
        </w:rPr>
        <w:t>буде використовуватись у якості захисної споруди цивільного захисту населення. Утримуватись це сховище планується за рахунок коштів міського бюджету.</w:t>
      </w:r>
      <w:r>
        <w:rPr>
          <w:sz w:val="28"/>
          <w:szCs w:val="28"/>
        </w:rPr>
        <w:t xml:space="preserve"> </w:t>
      </w:r>
      <w:r w:rsidR="006B4629" w:rsidRPr="005A4876">
        <w:rPr>
          <w:sz w:val="28"/>
          <w:szCs w:val="28"/>
        </w:rPr>
        <w:t>За попередніми розрахунками для оплати витрат на комунальні послуги та енергоносії планується витрачати на рік близь</w:t>
      </w:r>
      <w:r w:rsidR="006B4629">
        <w:rPr>
          <w:sz w:val="28"/>
          <w:szCs w:val="28"/>
        </w:rPr>
        <w:t xml:space="preserve">ко </w:t>
      </w:r>
      <w:r w:rsidR="008E2648">
        <w:rPr>
          <w:sz w:val="28"/>
          <w:szCs w:val="28"/>
        </w:rPr>
        <w:t>1000</w:t>
      </w:r>
      <w:r w:rsidR="006B4629">
        <w:rPr>
          <w:sz w:val="28"/>
          <w:szCs w:val="28"/>
        </w:rPr>
        <w:t>,0 тис. гривень (опалення приміщення</w:t>
      </w:r>
      <w:r w:rsidR="006B4629" w:rsidRPr="005A4876">
        <w:rPr>
          <w:sz w:val="28"/>
          <w:szCs w:val="28"/>
        </w:rPr>
        <w:t xml:space="preserve"> – </w:t>
      </w:r>
      <w:r w:rsidR="008E2648">
        <w:rPr>
          <w:sz w:val="28"/>
          <w:szCs w:val="28"/>
        </w:rPr>
        <w:t>8</w:t>
      </w:r>
      <w:r w:rsidR="006B4629">
        <w:rPr>
          <w:sz w:val="28"/>
          <w:szCs w:val="28"/>
        </w:rPr>
        <w:t>00</w:t>
      </w:r>
      <w:r w:rsidR="006B4629" w:rsidRPr="005A4876">
        <w:rPr>
          <w:sz w:val="28"/>
          <w:szCs w:val="28"/>
        </w:rPr>
        <w:t xml:space="preserve">,0 тис. гривень; електроенергія – </w:t>
      </w:r>
      <w:r w:rsidR="006B4629">
        <w:rPr>
          <w:sz w:val="28"/>
          <w:szCs w:val="28"/>
        </w:rPr>
        <w:t>1</w:t>
      </w:r>
      <w:r w:rsidR="008E2648">
        <w:rPr>
          <w:sz w:val="28"/>
          <w:szCs w:val="28"/>
        </w:rPr>
        <w:t>2</w:t>
      </w:r>
      <w:r w:rsidR="006B4629">
        <w:rPr>
          <w:sz w:val="28"/>
          <w:szCs w:val="28"/>
        </w:rPr>
        <w:t>0</w:t>
      </w:r>
      <w:r w:rsidR="006B4629" w:rsidRPr="005A4876">
        <w:rPr>
          <w:sz w:val="28"/>
          <w:szCs w:val="28"/>
        </w:rPr>
        <w:t xml:space="preserve">,0 тис. гривень, </w:t>
      </w:r>
      <w:r w:rsidR="00866988">
        <w:rPr>
          <w:sz w:val="28"/>
          <w:szCs w:val="28"/>
        </w:rPr>
        <w:t xml:space="preserve">водопостачання та водовідведення – </w:t>
      </w:r>
      <w:r w:rsidR="008E2648">
        <w:rPr>
          <w:sz w:val="28"/>
          <w:szCs w:val="28"/>
        </w:rPr>
        <w:t xml:space="preserve">50 </w:t>
      </w:r>
      <w:proofErr w:type="spellStart"/>
      <w:r w:rsidR="00866988">
        <w:rPr>
          <w:sz w:val="28"/>
          <w:szCs w:val="28"/>
        </w:rPr>
        <w:t>тис.грн</w:t>
      </w:r>
      <w:proofErr w:type="spellEnd"/>
      <w:r w:rsidR="00866988">
        <w:rPr>
          <w:sz w:val="28"/>
          <w:szCs w:val="28"/>
        </w:rPr>
        <w:t xml:space="preserve">., </w:t>
      </w:r>
      <w:r w:rsidR="006B4629" w:rsidRPr="005A4876">
        <w:rPr>
          <w:sz w:val="28"/>
          <w:szCs w:val="28"/>
        </w:rPr>
        <w:t xml:space="preserve">інші видатки на утримання складатимуть </w:t>
      </w:r>
      <w:r w:rsidR="008E2648">
        <w:rPr>
          <w:sz w:val="28"/>
          <w:szCs w:val="28"/>
        </w:rPr>
        <w:t>30</w:t>
      </w:r>
      <w:r w:rsidR="006B4629" w:rsidRPr="005A4876">
        <w:rPr>
          <w:sz w:val="28"/>
          <w:szCs w:val="28"/>
        </w:rPr>
        <w:t>,0 тис. гривень (</w:t>
      </w:r>
      <w:r w:rsidR="00D57FD2">
        <w:rPr>
          <w:sz w:val="28"/>
          <w:szCs w:val="28"/>
        </w:rPr>
        <w:t>технічне обслуговування вентиляційної системи</w:t>
      </w:r>
      <w:r w:rsidR="006B4629" w:rsidRPr="005A4876">
        <w:rPr>
          <w:sz w:val="28"/>
          <w:szCs w:val="28"/>
        </w:rPr>
        <w:t>,тощо).</w:t>
      </w:r>
    </w:p>
    <w:p w:rsidR="00822BC8" w:rsidRDefault="00822BC8" w:rsidP="00822BC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6E4C">
        <w:rPr>
          <w:rFonts w:ascii="Times New Roman" w:hAnsi="Times New Roman" w:cs="Times New Roman"/>
          <w:sz w:val="28"/>
          <w:szCs w:val="28"/>
        </w:rPr>
        <w:t xml:space="preserve">     </w:t>
      </w:r>
      <w:r>
        <w:rPr>
          <w:rFonts w:ascii="Times New Roman" w:hAnsi="Times New Roman" w:cs="Times New Roman"/>
          <w:sz w:val="28"/>
          <w:szCs w:val="28"/>
        </w:rPr>
        <w:t>Оскільки сховище розташоване в підвальному приміщенні Переяславської гімназії № 4 Переяславської міської ради, його планується передати в оперативне управління відділу освіти Переяславської міської ради за рішенням Переяславської міської ради.   Відділу освіти Переяславської міської ради як головному розпоряднику коштів міського бюджету будуть виділені кошти для відновлення сховища та його утримання. При цьому будуть враховані вимоги Кодексу цивільного захисту України, постанов Кабінету Міністрів України від 09.10.2013 року № 787 «Про затвердження Порядку утворення, завдання та функції формувань цивільного захисту», від 10.03.2017 року № 138 «Деякі питання використання захисних споруд цивільного захисту» та наказу Міністерства внутрішніх справ України від 09.07.2018 року № 579 «Про затвердження вимог з питань використання та обліку фонду захисних споруд цивільного захисту».</w:t>
      </w:r>
    </w:p>
    <w:p w:rsidR="0002551C" w:rsidRPr="00BE4AA9" w:rsidRDefault="0002551C" w:rsidP="00BE4AA9">
      <w:pPr>
        <w:autoSpaceDE w:val="0"/>
        <w:autoSpaceDN w:val="0"/>
        <w:adjustRightInd w:val="0"/>
        <w:spacing w:after="0" w:line="240" w:lineRule="auto"/>
        <w:jc w:val="both"/>
        <w:rPr>
          <w:rFonts w:ascii="Times New Roman" w:hAnsi="Times New Roman" w:cs="Times New Roman"/>
          <w:b/>
          <w:sz w:val="28"/>
          <w:szCs w:val="28"/>
        </w:rPr>
      </w:pPr>
    </w:p>
    <w:p w:rsidR="003F03CD" w:rsidRDefault="003F03CD" w:rsidP="003F03CD">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3F03CD">
        <w:rPr>
          <w:rFonts w:ascii="Times New Roman" w:hAnsi="Times New Roman" w:cs="Times New Roman"/>
          <w:b/>
          <w:sz w:val="28"/>
          <w:szCs w:val="28"/>
        </w:rPr>
        <w:t>2.4. Розрахунки потреб у додаткових площах відповідно до державних будівельних норм України</w:t>
      </w:r>
    </w:p>
    <w:p w:rsidR="0002551C" w:rsidRDefault="0002551C" w:rsidP="003F03CD">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p>
    <w:p w:rsidR="003F03CD" w:rsidRPr="003F03CD" w:rsidRDefault="003F03CD" w:rsidP="003F03CD">
      <w:pPr>
        <w:autoSpaceDE w:val="0"/>
        <w:autoSpaceDN w:val="0"/>
        <w:adjustRightInd w:val="0"/>
        <w:spacing w:after="0" w:line="240" w:lineRule="auto"/>
        <w:rPr>
          <w:rFonts w:ascii="Times New Roman" w:hAnsi="Times New Roman"/>
          <w:b/>
          <w:sz w:val="28"/>
          <w:szCs w:val="28"/>
        </w:rPr>
      </w:pPr>
      <w:r w:rsidRPr="003F03CD">
        <w:rPr>
          <w:rFonts w:ascii="Times New Roman" w:hAnsi="Times New Roman" w:cs="Times New Roman"/>
          <w:sz w:val="28"/>
          <w:szCs w:val="28"/>
        </w:rPr>
        <w:t xml:space="preserve">В додаткових площах для функціонування сховища за </w:t>
      </w:r>
      <w:r>
        <w:rPr>
          <w:rFonts w:ascii="Times New Roman" w:hAnsi="Times New Roman" w:cs="Times New Roman"/>
          <w:sz w:val="28"/>
          <w:szCs w:val="28"/>
        </w:rPr>
        <w:t xml:space="preserve">функціональним </w:t>
      </w:r>
      <w:r w:rsidRPr="003F03CD">
        <w:rPr>
          <w:rFonts w:ascii="Times New Roman" w:hAnsi="Times New Roman" w:cs="Times New Roman"/>
          <w:sz w:val="28"/>
          <w:szCs w:val="28"/>
        </w:rPr>
        <w:t>призначенням немає потреби.</w:t>
      </w:r>
    </w:p>
    <w:p w:rsidR="003F03CD" w:rsidRDefault="003F03CD" w:rsidP="003F03CD">
      <w:pPr>
        <w:autoSpaceDE w:val="0"/>
        <w:autoSpaceDN w:val="0"/>
        <w:adjustRightInd w:val="0"/>
        <w:spacing w:after="0" w:line="240" w:lineRule="auto"/>
        <w:jc w:val="both"/>
        <w:rPr>
          <w:rFonts w:ascii="Times New Roman" w:hAnsi="Times New Roman"/>
          <w:b/>
          <w:bCs/>
          <w:sz w:val="28"/>
          <w:szCs w:val="28"/>
        </w:rPr>
      </w:pPr>
    </w:p>
    <w:p w:rsidR="003F03CD" w:rsidRDefault="003F03CD" w:rsidP="003F03CD">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b/>
          <w:bCs/>
          <w:sz w:val="28"/>
          <w:szCs w:val="28"/>
        </w:rPr>
        <w:t>2.</w:t>
      </w:r>
      <w:r w:rsidR="00822BC8">
        <w:rPr>
          <w:rFonts w:ascii="Times New Roman" w:hAnsi="Times New Roman"/>
          <w:b/>
          <w:bCs/>
          <w:sz w:val="28"/>
          <w:szCs w:val="28"/>
        </w:rPr>
        <w:t>5</w:t>
      </w:r>
      <w:r w:rsidR="008B5DAA" w:rsidRPr="003F03CD">
        <w:rPr>
          <w:rFonts w:ascii="Times New Roman" w:hAnsi="Times New Roman"/>
          <w:bCs/>
          <w:sz w:val="28"/>
          <w:szCs w:val="28"/>
        </w:rPr>
        <w:t xml:space="preserve">. </w:t>
      </w:r>
      <w:r w:rsidRPr="003F03CD">
        <w:rPr>
          <w:rFonts w:ascii="Times New Roman" w:hAnsi="Times New Roman" w:cs="Times New Roman"/>
          <w:b/>
          <w:sz w:val="28"/>
          <w:szCs w:val="28"/>
        </w:rPr>
        <w:t>Інформація про відповідність функціонального призначення об’єкта передачі завданням, покладеним на орган, якому пропонується передати відповідний об’єкт, з посиланням нанормативно-правовий акт.</w:t>
      </w:r>
    </w:p>
    <w:p w:rsidR="00AC6AC7" w:rsidRPr="003F03CD" w:rsidRDefault="00AC6AC7" w:rsidP="003F03CD">
      <w:pPr>
        <w:autoSpaceDE w:val="0"/>
        <w:autoSpaceDN w:val="0"/>
        <w:adjustRightInd w:val="0"/>
        <w:spacing w:after="0" w:line="240" w:lineRule="auto"/>
        <w:jc w:val="both"/>
        <w:rPr>
          <w:rFonts w:ascii="Times New Roman" w:hAnsi="Times New Roman"/>
          <w:b/>
          <w:sz w:val="28"/>
          <w:szCs w:val="28"/>
        </w:rPr>
      </w:pPr>
    </w:p>
    <w:p w:rsidR="008E5B8F" w:rsidRDefault="008E5B8F" w:rsidP="008E5B8F">
      <w:pPr>
        <w:autoSpaceDE w:val="0"/>
        <w:autoSpaceDN w:val="0"/>
        <w:adjustRightInd w:val="0"/>
        <w:spacing w:after="0" w:line="240" w:lineRule="auto"/>
        <w:jc w:val="both"/>
        <w:rPr>
          <w:rFonts w:ascii="Times New Roman" w:hAnsi="Times New Roman" w:cs="Times New Roman"/>
          <w:sz w:val="28"/>
          <w:szCs w:val="28"/>
        </w:rPr>
      </w:pPr>
      <w:r w:rsidRPr="008E5B8F">
        <w:rPr>
          <w:rFonts w:ascii="Times New Roman" w:hAnsi="Times New Roman" w:cs="Times New Roman"/>
          <w:color w:val="000000" w:themeColor="text1"/>
          <w:sz w:val="28"/>
          <w:szCs w:val="28"/>
          <w:shd w:val="clear" w:color="auto" w:fill="FFFFFF"/>
        </w:rPr>
        <w:t> </w:t>
      </w:r>
      <w:r w:rsidR="00026E4C">
        <w:rPr>
          <w:rFonts w:ascii="Times New Roman" w:hAnsi="Times New Roman" w:cs="Times New Roman"/>
          <w:color w:val="000000" w:themeColor="text1"/>
          <w:sz w:val="28"/>
          <w:szCs w:val="28"/>
          <w:shd w:val="clear" w:color="auto" w:fill="FFFFFF"/>
        </w:rPr>
        <w:t xml:space="preserve">    </w:t>
      </w:r>
      <w:r w:rsidRPr="008E5B8F">
        <w:rPr>
          <w:rFonts w:ascii="Times New Roman" w:hAnsi="Times New Roman" w:cs="Times New Roman"/>
          <w:color w:val="000000" w:themeColor="text1"/>
          <w:sz w:val="28"/>
          <w:szCs w:val="28"/>
          <w:shd w:val="clear" w:color="auto" w:fill="FFFFFF"/>
        </w:rPr>
        <w:t xml:space="preserve">Відповідно до ст. 60 Закону України «Про місцеве самоврядування в Україні» встановлено, що підставою для набуття права комунальної власності є </w:t>
      </w:r>
      <w:r w:rsidRPr="008E5B8F">
        <w:rPr>
          <w:rFonts w:ascii="Times New Roman" w:hAnsi="Times New Roman" w:cs="Times New Roman"/>
          <w:color w:val="000000" w:themeColor="text1"/>
          <w:sz w:val="28"/>
          <w:szCs w:val="28"/>
          <w:shd w:val="clear" w:color="auto" w:fill="FFFFFF"/>
        </w:rPr>
        <w:lastRenderedPageBreak/>
        <w:t>передача майна територіальним громадам безоплатно державою, іншими суб'єктами права власності, а також майнових прав, створення, придбання майна органами місцевого самоврядування в порядку, встановленому Законом України «Про місцеве самоврядування в Україні».</w:t>
      </w:r>
      <w:r w:rsidRPr="003F03CD">
        <w:rPr>
          <w:rFonts w:ascii="Times New Roman" w:hAnsi="Times New Roman" w:cs="Times New Roman"/>
          <w:sz w:val="28"/>
          <w:szCs w:val="28"/>
        </w:rPr>
        <w:t>Право комунальної власності територіальних громад передбаченочастинами 19, 20 статті 43, частинами 2, 4 , 5, 8 статті 60 Закону України «Промісцеве самоврядування в Україні».</w:t>
      </w:r>
    </w:p>
    <w:p w:rsidR="008D0EE9" w:rsidRPr="003F03CD" w:rsidRDefault="008D0EE9" w:rsidP="008E5B8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Відповідно до п.2 </w:t>
      </w:r>
      <w:proofErr w:type="spellStart"/>
      <w:r>
        <w:rPr>
          <w:rFonts w:ascii="Times New Roman" w:hAnsi="Times New Roman" w:cs="Times New Roman"/>
          <w:sz w:val="28"/>
          <w:szCs w:val="28"/>
        </w:rPr>
        <w:t>ч.б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w:t>
      </w:r>
      <w:proofErr w:type="spellEnd"/>
      <w:r>
        <w:rPr>
          <w:rFonts w:ascii="Times New Roman" w:hAnsi="Times New Roman" w:cs="Times New Roman"/>
          <w:sz w:val="28"/>
          <w:szCs w:val="28"/>
        </w:rPr>
        <w:t xml:space="preserve"> 38 Закону </w:t>
      </w:r>
      <w:r w:rsidRPr="008E5B8F">
        <w:rPr>
          <w:rFonts w:ascii="Times New Roman" w:hAnsi="Times New Roman" w:cs="Times New Roman"/>
          <w:color w:val="000000" w:themeColor="text1"/>
          <w:sz w:val="28"/>
          <w:szCs w:val="28"/>
          <w:shd w:val="clear" w:color="auto" w:fill="FFFFFF"/>
        </w:rPr>
        <w:t>України «Про місцеве самоврядування в Україні»</w:t>
      </w:r>
      <w:r>
        <w:rPr>
          <w:rFonts w:ascii="Times New Roman" w:hAnsi="Times New Roman" w:cs="Times New Roman"/>
          <w:color w:val="000000" w:themeColor="text1"/>
          <w:sz w:val="28"/>
          <w:szCs w:val="28"/>
          <w:shd w:val="clear" w:color="auto" w:fill="FFFFFF"/>
        </w:rPr>
        <w:t xml:space="preserve"> д</w:t>
      </w:r>
      <w:r>
        <w:rPr>
          <w:rFonts w:ascii="Times New Roman" w:hAnsi="Times New Roman" w:cs="Times New Roman"/>
          <w:sz w:val="28"/>
          <w:szCs w:val="28"/>
        </w:rPr>
        <w:t>о повноважень виконавчих органів ради належить вжиття у разі стихійного лиха,екологічних катастроф, епідемій, епізоотій, пожеж, інших надзвичайних ситуацій необхідних заходів щодо забезпечення державного і громадського порядку, життєдіяльності підприємств, установ та організацій, врятування життя людей, захисту їх здоров’я, збереження матеріальних цінностей.</w:t>
      </w:r>
    </w:p>
    <w:p w:rsidR="003F03CD" w:rsidRPr="00896330" w:rsidRDefault="00026E4C" w:rsidP="003F03C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D2705">
        <w:rPr>
          <w:rFonts w:ascii="Times New Roman" w:hAnsi="Times New Roman" w:cs="Times New Roman"/>
          <w:sz w:val="28"/>
          <w:szCs w:val="28"/>
        </w:rPr>
        <w:t>Протирадіаційне укриття</w:t>
      </w:r>
      <w:r w:rsidR="009356FF">
        <w:rPr>
          <w:rFonts w:ascii="Times New Roman" w:hAnsi="Times New Roman" w:cs="Times New Roman"/>
          <w:sz w:val="28"/>
          <w:szCs w:val="28"/>
        </w:rPr>
        <w:t xml:space="preserve">, обліковий </w:t>
      </w:r>
      <w:r w:rsidR="003F03CD" w:rsidRPr="003F03CD">
        <w:rPr>
          <w:rFonts w:ascii="Times New Roman" w:hAnsi="Times New Roman" w:cs="Times New Roman"/>
          <w:sz w:val="28"/>
          <w:szCs w:val="28"/>
        </w:rPr>
        <w:t xml:space="preserve">№ </w:t>
      </w:r>
      <w:r w:rsidR="009356FF" w:rsidRPr="00900190">
        <w:rPr>
          <w:rFonts w:ascii="Times New Roman" w:hAnsi="Times New Roman"/>
          <w:sz w:val="28"/>
          <w:szCs w:val="28"/>
        </w:rPr>
        <w:t>127152</w:t>
      </w:r>
      <w:r w:rsidR="009356FF">
        <w:rPr>
          <w:rFonts w:ascii="Times New Roman" w:hAnsi="Times New Roman"/>
          <w:sz w:val="28"/>
          <w:szCs w:val="28"/>
        </w:rPr>
        <w:t>,</w:t>
      </w:r>
      <w:r w:rsidR="003F03CD" w:rsidRPr="003F03CD">
        <w:rPr>
          <w:rFonts w:ascii="Times New Roman" w:hAnsi="Times New Roman" w:cs="Times New Roman"/>
          <w:sz w:val="28"/>
          <w:szCs w:val="28"/>
        </w:rPr>
        <w:t xml:space="preserve"> планується прийняти у </w:t>
      </w:r>
      <w:r w:rsidR="003F03CD">
        <w:rPr>
          <w:rFonts w:ascii="Times New Roman" w:hAnsi="Times New Roman" w:cs="Times New Roman"/>
          <w:sz w:val="28"/>
          <w:szCs w:val="28"/>
        </w:rPr>
        <w:t>комунальну власність Переяславської міської територіальної громади та використовувати за призначенням</w:t>
      </w:r>
      <w:r w:rsidR="00CD6089" w:rsidRPr="00896330">
        <w:rPr>
          <w:rFonts w:ascii="Times New Roman" w:hAnsi="Times New Roman" w:cs="Times New Roman"/>
          <w:sz w:val="28"/>
          <w:szCs w:val="28"/>
        </w:rPr>
        <w:t xml:space="preserve">: </w:t>
      </w:r>
      <w:r w:rsidR="00896330" w:rsidRPr="007D2705">
        <w:rPr>
          <w:rFonts w:ascii="Times New Roman" w:hAnsi="Times New Roman" w:cs="Times New Roman"/>
          <w:sz w:val="28"/>
          <w:szCs w:val="28"/>
          <w:shd w:val="clear" w:color="auto" w:fill="FFFFFF"/>
        </w:rPr>
        <w:t>для захисту людей від впливу на них небезпечних факторів, які виникають внаслідок надзвичайної ситуації, воєнних (бойових) дій та терористичних актів</w:t>
      </w:r>
      <w:r w:rsidR="003F03CD" w:rsidRPr="007D2705">
        <w:rPr>
          <w:rFonts w:ascii="Times New Roman" w:hAnsi="Times New Roman" w:cs="Times New Roman"/>
          <w:sz w:val="28"/>
          <w:szCs w:val="28"/>
        </w:rPr>
        <w:t>.</w:t>
      </w:r>
    </w:p>
    <w:p w:rsidR="003F03CD" w:rsidRPr="003F03CD" w:rsidRDefault="00026E4C" w:rsidP="003F03C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03CD" w:rsidRPr="003F03CD">
        <w:rPr>
          <w:rFonts w:ascii="Times New Roman" w:hAnsi="Times New Roman" w:cs="Times New Roman"/>
          <w:sz w:val="28"/>
          <w:szCs w:val="28"/>
        </w:rPr>
        <w:t xml:space="preserve">Ініціювання щодо передачі з державної власності у </w:t>
      </w:r>
      <w:r w:rsidR="00993BC3">
        <w:rPr>
          <w:rFonts w:ascii="Times New Roman" w:hAnsi="Times New Roman" w:cs="Times New Roman"/>
          <w:sz w:val="28"/>
          <w:szCs w:val="28"/>
        </w:rPr>
        <w:t>комунальну власність Переяславської міської територіальної громади</w:t>
      </w:r>
      <w:r w:rsidR="003F03CD" w:rsidRPr="003F03CD">
        <w:rPr>
          <w:rFonts w:ascii="Times New Roman" w:hAnsi="Times New Roman" w:cs="Times New Roman"/>
          <w:sz w:val="28"/>
          <w:szCs w:val="28"/>
        </w:rPr>
        <w:t xml:space="preserve"> сховища передбачено Законом України «Пропередачу об</w:t>
      </w:r>
      <w:r w:rsidR="00416ED6">
        <w:rPr>
          <w:rFonts w:ascii="Times New Roman" w:hAnsi="Times New Roman" w:cs="Times New Roman"/>
          <w:sz w:val="28"/>
          <w:szCs w:val="28"/>
        </w:rPr>
        <w:t>’</w:t>
      </w:r>
      <w:r w:rsidR="003F03CD" w:rsidRPr="003F03CD">
        <w:rPr>
          <w:rFonts w:ascii="Times New Roman" w:hAnsi="Times New Roman" w:cs="Times New Roman"/>
          <w:sz w:val="28"/>
          <w:szCs w:val="28"/>
        </w:rPr>
        <w:t>єктів права державної та комунальної власності» (статті 1,3).</w:t>
      </w:r>
    </w:p>
    <w:p w:rsidR="003F03CD" w:rsidRPr="003F03CD" w:rsidRDefault="00026E4C" w:rsidP="003F03C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03CD" w:rsidRPr="003F03CD">
        <w:rPr>
          <w:rFonts w:ascii="Times New Roman" w:hAnsi="Times New Roman" w:cs="Times New Roman"/>
          <w:sz w:val="28"/>
          <w:szCs w:val="28"/>
        </w:rPr>
        <w:t>Забезпечувати цивільний захист на відповідній території відноситься до</w:t>
      </w:r>
    </w:p>
    <w:p w:rsidR="003F03CD" w:rsidRPr="003F03CD" w:rsidRDefault="003F03CD" w:rsidP="007D2705">
      <w:pPr>
        <w:autoSpaceDE w:val="0"/>
        <w:autoSpaceDN w:val="0"/>
        <w:adjustRightInd w:val="0"/>
        <w:spacing w:after="0" w:line="240" w:lineRule="auto"/>
        <w:jc w:val="both"/>
        <w:rPr>
          <w:rFonts w:ascii="Times New Roman" w:hAnsi="Times New Roman"/>
          <w:color w:val="000000"/>
          <w:sz w:val="28"/>
          <w:szCs w:val="28"/>
        </w:rPr>
      </w:pPr>
      <w:r w:rsidRPr="003F03CD">
        <w:rPr>
          <w:rFonts w:ascii="Times New Roman" w:hAnsi="Times New Roman" w:cs="Times New Roman"/>
          <w:sz w:val="28"/>
          <w:szCs w:val="28"/>
        </w:rPr>
        <w:t>повноважень органів місцевого самоврядування (статті 19, 32 Кодексу</w:t>
      </w:r>
      <w:r w:rsidR="00026E4C">
        <w:rPr>
          <w:rFonts w:ascii="Times New Roman" w:hAnsi="Times New Roman" w:cs="Times New Roman"/>
          <w:sz w:val="28"/>
          <w:szCs w:val="28"/>
        </w:rPr>
        <w:t xml:space="preserve"> </w:t>
      </w:r>
      <w:r w:rsidRPr="003F03CD">
        <w:rPr>
          <w:rFonts w:ascii="Times New Roman" w:hAnsi="Times New Roman" w:cs="Times New Roman"/>
          <w:sz w:val="28"/>
          <w:szCs w:val="28"/>
        </w:rPr>
        <w:t>цивільного захисту України).</w:t>
      </w:r>
    </w:p>
    <w:p w:rsidR="003F03CD" w:rsidRDefault="003F03CD" w:rsidP="008B5DA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8"/>
          <w:szCs w:val="28"/>
        </w:rPr>
      </w:pPr>
    </w:p>
    <w:p w:rsidR="008B5DAA" w:rsidRDefault="008B5DAA" w:rsidP="008B5DAA">
      <w:pPr>
        <w:spacing w:after="0"/>
        <w:jc w:val="both"/>
        <w:rPr>
          <w:rFonts w:ascii="Times New Roman" w:hAnsi="Times New Roman"/>
          <w:color w:val="000000"/>
          <w:sz w:val="27"/>
          <w:szCs w:val="27"/>
        </w:rPr>
      </w:pPr>
    </w:p>
    <w:p w:rsidR="008B5DAA" w:rsidRDefault="008B5DAA" w:rsidP="008B5DAA">
      <w:pPr>
        <w:spacing w:after="0"/>
        <w:jc w:val="both"/>
        <w:rPr>
          <w:rFonts w:ascii="Times New Roman" w:hAnsi="Times New Roman"/>
          <w:b/>
          <w:sz w:val="28"/>
          <w:szCs w:val="28"/>
        </w:rPr>
      </w:pPr>
      <w:r>
        <w:rPr>
          <w:rFonts w:ascii="Times New Roman" w:hAnsi="Times New Roman"/>
          <w:b/>
          <w:color w:val="000000"/>
          <w:sz w:val="28"/>
          <w:szCs w:val="28"/>
        </w:rPr>
        <w:t>Секретар міської ради                                                             Л</w:t>
      </w:r>
      <w:r w:rsidR="00DF0AB6">
        <w:rPr>
          <w:rFonts w:ascii="Times New Roman" w:hAnsi="Times New Roman"/>
          <w:b/>
          <w:color w:val="000000"/>
          <w:sz w:val="28"/>
          <w:szCs w:val="28"/>
        </w:rPr>
        <w:t xml:space="preserve">ідія </w:t>
      </w:r>
      <w:r>
        <w:rPr>
          <w:rFonts w:ascii="Times New Roman" w:hAnsi="Times New Roman"/>
          <w:b/>
          <w:color w:val="000000"/>
          <w:sz w:val="28"/>
          <w:szCs w:val="28"/>
        </w:rPr>
        <w:t>ОВЕРЧУК</w:t>
      </w:r>
    </w:p>
    <w:p w:rsidR="008B5DAA" w:rsidRDefault="008B5DAA" w:rsidP="008B5DAA">
      <w:pPr>
        <w:spacing w:after="0"/>
        <w:rPr>
          <w:rFonts w:ascii="Calibri" w:hAnsi="Calibri"/>
        </w:rPr>
      </w:pPr>
    </w:p>
    <w:sectPr w:rsidR="008B5DAA" w:rsidSect="007929B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21738"/>
    <w:multiLevelType w:val="multilevel"/>
    <w:tmpl w:val="9098C4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nsid w:val="26C103FD"/>
    <w:multiLevelType w:val="multilevel"/>
    <w:tmpl w:val="6862FBB4"/>
    <w:lvl w:ilvl="0">
      <w:start w:val="2"/>
      <w:numFmt w:val="decimal"/>
      <w:lvlText w:val="%1."/>
      <w:lvlJc w:val="left"/>
      <w:pPr>
        <w:ind w:left="450" w:hanging="450"/>
      </w:pPr>
      <w:rPr>
        <w:rFonts w:hint="default"/>
        <w:sz w:val="28"/>
      </w:rPr>
    </w:lvl>
    <w:lvl w:ilvl="1">
      <w:start w:val="1"/>
      <w:numFmt w:val="decimal"/>
      <w:lvlText w:val="%1.%2."/>
      <w:lvlJc w:val="left"/>
      <w:pPr>
        <w:ind w:left="1485" w:hanging="720"/>
      </w:pPr>
      <w:rPr>
        <w:rFonts w:hint="default"/>
        <w:sz w:val="28"/>
      </w:rPr>
    </w:lvl>
    <w:lvl w:ilvl="2">
      <w:start w:val="1"/>
      <w:numFmt w:val="decimal"/>
      <w:lvlText w:val="%1.%2.%3."/>
      <w:lvlJc w:val="left"/>
      <w:pPr>
        <w:ind w:left="2250" w:hanging="720"/>
      </w:pPr>
      <w:rPr>
        <w:rFonts w:hint="default"/>
        <w:sz w:val="28"/>
      </w:rPr>
    </w:lvl>
    <w:lvl w:ilvl="3">
      <w:start w:val="1"/>
      <w:numFmt w:val="decimal"/>
      <w:lvlText w:val="%1.%2.%3.%4."/>
      <w:lvlJc w:val="left"/>
      <w:pPr>
        <w:ind w:left="3375" w:hanging="1080"/>
      </w:pPr>
      <w:rPr>
        <w:rFonts w:hint="default"/>
        <w:sz w:val="28"/>
      </w:rPr>
    </w:lvl>
    <w:lvl w:ilvl="4">
      <w:start w:val="1"/>
      <w:numFmt w:val="decimal"/>
      <w:lvlText w:val="%1.%2.%3.%4.%5."/>
      <w:lvlJc w:val="left"/>
      <w:pPr>
        <w:ind w:left="4140" w:hanging="1080"/>
      </w:pPr>
      <w:rPr>
        <w:rFonts w:hint="default"/>
        <w:sz w:val="28"/>
      </w:rPr>
    </w:lvl>
    <w:lvl w:ilvl="5">
      <w:start w:val="1"/>
      <w:numFmt w:val="decimal"/>
      <w:lvlText w:val="%1.%2.%3.%4.%5.%6."/>
      <w:lvlJc w:val="left"/>
      <w:pPr>
        <w:ind w:left="5265" w:hanging="1440"/>
      </w:pPr>
      <w:rPr>
        <w:rFonts w:hint="default"/>
        <w:sz w:val="28"/>
      </w:rPr>
    </w:lvl>
    <w:lvl w:ilvl="6">
      <w:start w:val="1"/>
      <w:numFmt w:val="decimal"/>
      <w:lvlText w:val="%1.%2.%3.%4.%5.%6.%7."/>
      <w:lvlJc w:val="left"/>
      <w:pPr>
        <w:ind w:left="6030" w:hanging="1440"/>
      </w:pPr>
      <w:rPr>
        <w:rFonts w:hint="default"/>
        <w:sz w:val="28"/>
      </w:rPr>
    </w:lvl>
    <w:lvl w:ilvl="7">
      <w:start w:val="1"/>
      <w:numFmt w:val="decimal"/>
      <w:lvlText w:val="%1.%2.%3.%4.%5.%6.%7.%8."/>
      <w:lvlJc w:val="left"/>
      <w:pPr>
        <w:ind w:left="7155" w:hanging="1800"/>
      </w:pPr>
      <w:rPr>
        <w:rFonts w:hint="default"/>
        <w:sz w:val="28"/>
      </w:rPr>
    </w:lvl>
    <w:lvl w:ilvl="8">
      <w:start w:val="1"/>
      <w:numFmt w:val="decimal"/>
      <w:lvlText w:val="%1.%2.%3.%4.%5.%6.%7.%8.%9."/>
      <w:lvlJc w:val="left"/>
      <w:pPr>
        <w:ind w:left="8280" w:hanging="2160"/>
      </w:pPr>
      <w:rPr>
        <w:rFonts w:hint="default"/>
        <w:sz w:val="28"/>
      </w:rPr>
    </w:lvl>
  </w:abstractNum>
  <w:abstractNum w:abstractNumId="2">
    <w:nsid w:val="4E5434EB"/>
    <w:multiLevelType w:val="hybridMultilevel"/>
    <w:tmpl w:val="B886691E"/>
    <w:lvl w:ilvl="0" w:tplc="2AA0A8DE">
      <w:start w:val="1"/>
      <w:numFmt w:val="decimal"/>
      <w:lvlText w:val="%1."/>
      <w:lvlJc w:val="left"/>
      <w:pPr>
        <w:ind w:left="765" w:hanging="360"/>
      </w:pPr>
      <w:rPr>
        <w:rFonts w:hint="default"/>
        <w:sz w:val="28"/>
      </w:rPr>
    </w:lvl>
    <w:lvl w:ilvl="1" w:tplc="04220019" w:tentative="1">
      <w:start w:val="1"/>
      <w:numFmt w:val="lowerLetter"/>
      <w:lvlText w:val="%2."/>
      <w:lvlJc w:val="left"/>
      <w:pPr>
        <w:ind w:left="1485" w:hanging="360"/>
      </w:pPr>
    </w:lvl>
    <w:lvl w:ilvl="2" w:tplc="0422001B" w:tentative="1">
      <w:start w:val="1"/>
      <w:numFmt w:val="lowerRoman"/>
      <w:lvlText w:val="%3."/>
      <w:lvlJc w:val="right"/>
      <w:pPr>
        <w:ind w:left="2205" w:hanging="180"/>
      </w:pPr>
    </w:lvl>
    <w:lvl w:ilvl="3" w:tplc="0422000F" w:tentative="1">
      <w:start w:val="1"/>
      <w:numFmt w:val="decimal"/>
      <w:lvlText w:val="%4."/>
      <w:lvlJc w:val="left"/>
      <w:pPr>
        <w:ind w:left="2925" w:hanging="360"/>
      </w:pPr>
    </w:lvl>
    <w:lvl w:ilvl="4" w:tplc="04220019" w:tentative="1">
      <w:start w:val="1"/>
      <w:numFmt w:val="lowerLetter"/>
      <w:lvlText w:val="%5."/>
      <w:lvlJc w:val="left"/>
      <w:pPr>
        <w:ind w:left="3645" w:hanging="360"/>
      </w:pPr>
    </w:lvl>
    <w:lvl w:ilvl="5" w:tplc="0422001B" w:tentative="1">
      <w:start w:val="1"/>
      <w:numFmt w:val="lowerRoman"/>
      <w:lvlText w:val="%6."/>
      <w:lvlJc w:val="right"/>
      <w:pPr>
        <w:ind w:left="4365" w:hanging="180"/>
      </w:pPr>
    </w:lvl>
    <w:lvl w:ilvl="6" w:tplc="0422000F" w:tentative="1">
      <w:start w:val="1"/>
      <w:numFmt w:val="decimal"/>
      <w:lvlText w:val="%7."/>
      <w:lvlJc w:val="left"/>
      <w:pPr>
        <w:ind w:left="5085" w:hanging="360"/>
      </w:pPr>
    </w:lvl>
    <w:lvl w:ilvl="7" w:tplc="04220019" w:tentative="1">
      <w:start w:val="1"/>
      <w:numFmt w:val="lowerLetter"/>
      <w:lvlText w:val="%8."/>
      <w:lvlJc w:val="left"/>
      <w:pPr>
        <w:ind w:left="5805" w:hanging="360"/>
      </w:pPr>
    </w:lvl>
    <w:lvl w:ilvl="8" w:tplc="0422001B" w:tentative="1">
      <w:start w:val="1"/>
      <w:numFmt w:val="lowerRoman"/>
      <w:lvlText w:val="%9."/>
      <w:lvlJc w:val="right"/>
      <w:pPr>
        <w:ind w:left="6525" w:hanging="180"/>
      </w:pPr>
    </w:lvl>
  </w:abstractNum>
  <w:abstractNum w:abstractNumId="3">
    <w:nsid w:val="53D25FE1"/>
    <w:multiLevelType w:val="hybridMultilevel"/>
    <w:tmpl w:val="46C8FE2E"/>
    <w:lvl w:ilvl="0" w:tplc="3ED01CC6">
      <w:start w:val="1"/>
      <w:numFmt w:val="decimal"/>
      <w:lvlText w:val="%1."/>
      <w:lvlJc w:val="left"/>
      <w:pPr>
        <w:ind w:left="405" w:hanging="360"/>
      </w:pPr>
      <w:rPr>
        <w:rFonts w:asciiTheme="minorHAnsi" w:hAnsiTheme="minorHAnsi" w:cstheme="minorBidi" w:hint="default"/>
        <w:b w:val="0"/>
        <w:sz w:val="22"/>
      </w:rPr>
    </w:lvl>
    <w:lvl w:ilvl="1" w:tplc="04220019" w:tentative="1">
      <w:start w:val="1"/>
      <w:numFmt w:val="lowerLetter"/>
      <w:lvlText w:val="%2."/>
      <w:lvlJc w:val="left"/>
      <w:pPr>
        <w:ind w:left="1125" w:hanging="360"/>
      </w:pPr>
    </w:lvl>
    <w:lvl w:ilvl="2" w:tplc="0422001B" w:tentative="1">
      <w:start w:val="1"/>
      <w:numFmt w:val="lowerRoman"/>
      <w:lvlText w:val="%3."/>
      <w:lvlJc w:val="right"/>
      <w:pPr>
        <w:ind w:left="1845" w:hanging="180"/>
      </w:pPr>
    </w:lvl>
    <w:lvl w:ilvl="3" w:tplc="0422000F" w:tentative="1">
      <w:start w:val="1"/>
      <w:numFmt w:val="decimal"/>
      <w:lvlText w:val="%4."/>
      <w:lvlJc w:val="left"/>
      <w:pPr>
        <w:ind w:left="2565" w:hanging="360"/>
      </w:pPr>
    </w:lvl>
    <w:lvl w:ilvl="4" w:tplc="04220019" w:tentative="1">
      <w:start w:val="1"/>
      <w:numFmt w:val="lowerLetter"/>
      <w:lvlText w:val="%5."/>
      <w:lvlJc w:val="left"/>
      <w:pPr>
        <w:ind w:left="3285" w:hanging="360"/>
      </w:pPr>
    </w:lvl>
    <w:lvl w:ilvl="5" w:tplc="0422001B" w:tentative="1">
      <w:start w:val="1"/>
      <w:numFmt w:val="lowerRoman"/>
      <w:lvlText w:val="%6."/>
      <w:lvlJc w:val="right"/>
      <w:pPr>
        <w:ind w:left="4005" w:hanging="180"/>
      </w:pPr>
    </w:lvl>
    <w:lvl w:ilvl="6" w:tplc="0422000F" w:tentative="1">
      <w:start w:val="1"/>
      <w:numFmt w:val="decimal"/>
      <w:lvlText w:val="%7."/>
      <w:lvlJc w:val="left"/>
      <w:pPr>
        <w:ind w:left="4725" w:hanging="360"/>
      </w:pPr>
    </w:lvl>
    <w:lvl w:ilvl="7" w:tplc="04220019" w:tentative="1">
      <w:start w:val="1"/>
      <w:numFmt w:val="lowerLetter"/>
      <w:lvlText w:val="%8."/>
      <w:lvlJc w:val="left"/>
      <w:pPr>
        <w:ind w:left="5445" w:hanging="360"/>
      </w:pPr>
    </w:lvl>
    <w:lvl w:ilvl="8" w:tplc="0422001B" w:tentative="1">
      <w:start w:val="1"/>
      <w:numFmt w:val="lowerRoman"/>
      <w:lvlText w:val="%9."/>
      <w:lvlJc w:val="right"/>
      <w:pPr>
        <w:ind w:left="6165" w:hanging="180"/>
      </w:pPr>
    </w:lvl>
  </w:abstractNum>
  <w:abstractNum w:abstractNumId="4">
    <w:nsid w:val="5CE44EA9"/>
    <w:multiLevelType w:val="hybridMultilevel"/>
    <w:tmpl w:val="5622B398"/>
    <w:lvl w:ilvl="0" w:tplc="8AD8115C">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737635F6"/>
    <w:multiLevelType w:val="hybridMultilevel"/>
    <w:tmpl w:val="FFB6B0D4"/>
    <w:lvl w:ilvl="0" w:tplc="7872391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5AA4"/>
    <w:rsid w:val="000029C0"/>
    <w:rsid w:val="00010D3E"/>
    <w:rsid w:val="00013047"/>
    <w:rsid w:val="000161C9"/>
    <w:rsid w:val="0002551C"/>
    <w:rsid w:val="00026E4C"/>
    <w:rsid w:val="000313F1"/>
    <w:rsid w:val="0009521E"/>
    <w:rsid w:val="000A65A9"/>
    <w:rsid w:val="000B233B"/>
    <w:rsid w:val="000B4416"/>
    <w:rsid w:val="000C0F9F"/>
    <w:rsid w:val="000C4D8E"/>
    <w:rsid w:val="000D5536"/>
    <w:rsid w:val="000E0BB2"/>
    <w:rsid w:val="000F0051"/>
    <w:rsid w:val="000F32ED"/>
    <w:rsid w:val="000F5324"/>
    <w:rsid w:val="00103F89"/>
    <w:rsid w:val="00122374"/>
    <w:rsid w:val="00131E80"/>
    <w:rsid w:val="00143EF2"/>
    <w:rsid w:val="0015126E"/>
    <w:rsid w:val="00195B42"/>
    <w:rsid w:val="001B4352"/>
    <w:rsid w:val="001F4A7F"/>
    <w:rsid w:val="0021438E"/>
    <w:rsid w:val="00221F40"/>
    <w:rsid w:val="00237BB3"/>
    <w:rsid w:val="00252605"/>
    <w:rsid w:val="002848CC"/>
    <w:rsid w:val="002A1045"/>
    <w:rsid w:val="00301B2F"/>
    <w:rsid w:val="003114BC"/>
    <w:rsid w:val="00325452"/>
    <w:rsid w:val="00354784"/>
    <w:rsid w:val="0035501D"/>
    <w:rsid w:val="003637A1"/>
    <w:rsid w:val="0037608D"/>
    <w:rsid w:val="00386770"/>
    <w:rsid w:val="00391259"/>
    <w:rsid w:val="003B0051"/>
    <w:rsid w:val="003B529A"/>
    <w:rsid w:val="003B6EB8"/>
    <w:rsid w:val="003B6F41"/>
    <w:rsid w:val="003E1A11"/>
    <w:rsid w:val="003F03CD"/>
    <w:rsid w:val="00416ED6"/>
    <w:rsid w:val="0043584F"/>
    <w:rsid w:val="00441F44"/>
    <w:rsid w:val="00464000"/>
    <w:rsid w:val="00472701"/>
    <w:rsid w:val="004806F7"/>
    <w:rsid w:val="00491CE8"/>
    <w:rsid w:val="004B38E4"/>
    <w:rsid w:val="004D4656"/>
    <w:rsid w:val="004E3DBD"/>
    <w:rsid w:val="004F4310"/>
    <w:rsid w:val="00522D0F"/>
    <w:rsid w:val="00544058"/>
    <w:rsid w:val="005456C5"/>
    <w:rsid w:val="00574C3A"/>
    <w:rsid w:val="00583FA3"/>
    <w:rsid w:val="005858DC"/>
    <w:rsid w:val="005A0675"/>
    <w:rsid w:val="005A4876"/>
    <w:rsid w:val="005B009E"/>
    <w:rsid w:val="005B6E4F"/>
    <w:rsid w:val="006301A2"/>
    <w:rsid w:val="00630466"/>
    <w:rsid w:val="0065274D"/>
    <w:rsid w:val="00667E68"/>
    <w:rsid w:val="006A3474"/>
    <w:rsid w:val="006B4629"/>
    <w:rsid w:val="006E5629"/>
    <w:rsid w:val="006F0E7D"/>
    <w:rsid w:val="006F2505"/>
    <w:rsid w:val="006F6112"/>
    <w:rsid w:val="00711F0F"/>
    <w:rsid w:val="007403FF"/>
    <w:rsid w:val="007422ED"/>
    <w:rsid w:val="00751B3B"/>
    <w:rsid w:val="00756390"/>
    <w:rsid w:val="00761A2F"/>
    <w:rsid w:val="0077203A"/>
    <w:rsid w:val="007929BB"/>
    <w:rsid w:val="007A6110"/>
    <w:rsid w:val="007D2705"/>
    <w:rsid w:val="007E6177"/>
    <w:rsid w:val="007E74F1"/>
    <w:rsid w:val="007F421B"/>
    <w:rsid w:val="007F6DCE"/>
    <w:rsid w:val="008216DE"/>
    <w:rsid w:val="00822BC8"/>
    <w:rsid w:val="008311BB"/>
    <w:rsid w:val="00842AFB"/>
    <w:rsid w:val="00866988"/>
    <w:rsid w:val="00896330"/>
    <w:rsid w:val="008B5DAA"/>
    <w:rsid w:val="008C1D10"/>
    <w:rsid w:val="008D0EE9"/>
    <w:rsid w:val="008E2648"/>
    <w:rsid w:val="008E45F9"/>
    <w:rsid w:val="008E5B8F"/>
    <w:rsid w:val="008E5D0F"/>
    <w:rsid w:val="009356FF"/>
    <w:rsid w:val="009512AE"/>
    <w:rsid w:val="00987464"/>
    <w:rsid w:val="00993BC3"/>
    <w:rsid w:val="009C7394"/>
    <w:rsid w:val="00A00210"/>
    <w:rsid w:val="00A053B6"/>
    <w:rsid w:val="00A23958"/>
    <w:rsid w:val="00A23B4E"/>
    <w:rsid w:val="00A320C7"/>
    <w:rsid w:val="00A56A9F"/>
    <w:rsid w:val="00A93DE7"/>
    <w:rsid w:val="00A95AA4"/>
    <w:rsid w:val="00A97D56"/>
    <w:rsid w:val="00AC3595"/>
    <w:rsid w:val="00AC6AC7"/>
    <w:rsid w:val="00B20717"/>
    <w:rsid w:val="00B32C0E"/>
    <w:rsid w:val="00B33762"/>
    <w:rsid w:val="00B36CFA"/>
    <w:rsid w:val="00B45235"/>
    <w:rsid w:val="00B53BDB"/>
    <w:rsid w:val="00B847B8"/>
    <w:rsid w:val="00B947E2"/>
    <w:rsid w:val="00BB5F5D"/>
    <w:rsid w:val="00BC1723"/>
    <w:rsid w:val="00BE4AA9"/>
    <w:rsid w:val="00BF7678"/>
    <w:rsid w:val="00C04137"/>
    <w:rsid w:val="00C316F8"/>
    <w:rsid w:val="00C659C9"/>
    <w:rsid w:val="00C65DDA"/>
    <w:rsid w:val="00C75A2E"/>
    <w:rsid w:val="00C9422E"/>
    <w:rsid w:val="00CC7043"/>
    <w:rsid w:val="00CD362A"/>
    <w:rsid w:val="00CD6089"/>
    <w:rsid w:val="00D44498"/>
    <w:rsid w:val="00D5668B"/>
    <w:rsid w:val="00D57FD2"/>
    <w:rsid w:val="00D777D7"/>
    <w:rsid w:val="00D812C6"/>
    <w:rsid w:val="00DB440F"/>
    <w:rsid w:val="00DB44E4"/>
    <w:rsid w:val="00DF0AB6"/>
    <w:rsid w:val="00E0081C"/>
    <w:rsid w:val="00E10EFB"/>
    <w:rsid w:val="00E13DAD"/>
    <w:rsid w:val="00E35F67"/>
    <w:rsid w:val="00E37338"/>
    <w:rsid w:val="00E37A60"/>
    <w:rsid w:val="00E42E89"/>
    <w:rsid w:val="00E60E53"/>
    <w:rsid w:val="00EA4259"/>
    <w:rsid w:val="00ED2E20"/>
    <w:rsid w:val="00EE10E4"/>
    <w:rsid w:val="00EE6D75"/>
    <w:rsid w:val="00F424DC"/>
    <w:rsid w:val="00F96161"/>
    <w:rsid w:val="00F966F2"/>
    <w:rsid w:val="00FA3710"/>
    <w:rsid w:val="00FC7F77"/>
    <w:rsid w:val="00FE47D2"/>
    <w:rsid w:val="00FF60E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9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3EF2"/>
    <w:pPr>
      <w:ind w:left="720"/>
      <w:contextualSpacing/>
    </w:pPr>
  </w:style>
  <w:style w:type="paragraph" w:styleId="HTML">
    <w:name w:val="HTML Preformatted"/>
    <w:basedOn w:val="a"/>
    <w:link w:val="HTML0"/>
    <w:rsid w:val="004F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rsid w:val="004F4310"/>
    <w:rPr>
      <w:rFonts w:ascii="Courier New" w:eastAsia="Times New Roman" w:hAnsi="Courier New" w:cs="Courier New"/>
      <w:sz w:val="20"/>
      <w:szCs w:val="20"/>
      <w:lang w:val="ru-RU" w:eastAsia="ru-RU"/>
    </w:rPr>
  </w:style>
  <w:style w:type="character" w:customStyle="1" w:styleId="a4">
    <w:name w:val="Основний текст_"/>
    <w:link w:val="1"/>
    <w:rsid w:val="00A23958"/>
    <w:rPr>
      <w:rFonts w:ascii="Times New Roman" w:eastAsia="Times New Roman" w:hAnsi="Times New Roman"/>
      <w:spacing w:val="4"/>
      <w:shd w:val="clear" w:color="auto" w:fill="FFFFFF"/>
    </w:rPr>
  </w:style>
  <w:style w:type="paragraph" w:customStyle="1" w:styleId="1">
    <w:name w:val="Основний текст1"/>
    <w:basedOn w:val="a"/>
    <w:link w:val="a4"/>
    <w:rsid w:val="00A23958"/>
    <w:pPr>
      <w:widowControl w:val="0"/>
      <w:shd w:val="clear" w:color="auto" w:fill="FFFFFF"/>
      <w:spacing w:before="660" w:after="0" w:line="360" w:lineRule="exact"/>
      <w:ind w:hanging="2440"/>
    </w:pPr>
    <w:rPr>
      <w:rFonts w:ascii="Times New Roman" w:eastAsia="Times New Roman" w:hAnsi="Times New Roman"/>
      <w:spacing w:val="4"/>
    </w:rPr>
  </w:style>
  <w:style w:type="paragraph" w:customStyle="1" w:styleId="Default">
    <w:name w:val="Default"/>
    <w:rsid w:val="006F6112"/>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2143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403F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semiHidden/>
    <w:unhideWhenUsed/>
    <w:rsid w:val="007A6110"/>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409696370">
      <w:bodyDiv w:val="1"/>
      <w:marLeft w:val="0"/>
      <w:marRight w:val="0"/>
      <w:marTop w:val="0"/>
      <w:marBottom w:val="0"/>
      <w:divBdr>
        <w:top w:val="none" w:sz="0" w:space="0" w:color="auto"/>
        <w:left w:val="none" w:sz="0" w:space="0" w:color="auto"/>
        <w:bottom w:val="none" w:sz="0" w:space="0" w:color="auto"/>
        <w:right w:val="none" w:sz="0" w:space="0" w:color="auto"/>
      </w:divBdr>
    </w:div>
    <w:div w:id="490215534">
      <w:bodyDiv w:val="1"/>
      <w:marLeft w:val="0"/>
      <w:marRight w:val="0"/>
      <w:marTop w:val="0"/>
      <w:marBottom w:val="0"/>
      <w:divBdr>
        <w:top w:val="none" w:sz="0" w:space="0" w:color="auto"/>
        <w:left w:val="none" w:sz="0" w:space="0" w:color="auto"/>
        <w:bottom w:val="none" w:sz="0" w:space="0" w:color="auto"/>
        <w:right w:val="none" w:sz="0" w:space="0" w:color="auto"/>
      </w:divBdr>
    </w:div>
    <w:div w:id="1221554842">
      <w:bodyDiv w:val="1"/>
      <w:marLeft w:val="0"/>
      <w:marRight w:val="0"/>
      <w:marTop w:val="0"/>
      <w:marBottom w:val="0"/>
      <w:divBdr>
        <w:top w:val="none" w:sz="0" w:space="0" w:color="auto"/>
        <w:left w:val="none" w:sz="0" w:space="0" w:color="auto"/>
        <w:bottom w:val="none" w:sz="0" w:space="0" w:color="auto"/>
        <w:right w:val="none" w:sz="0" w:space="0" w:color="auto"/>
      </w:divBdr>
    </w:div>
    <w:div w:id="1309166404">
      <w:bodyDiv w:val="1"/>
      <w:marLeft w:val="0"/>
      <w:marRight w:val="0"/>
      <w:marTop w:val="0"/>
      <w:marBottom w:val="0"/>
      <w:divBdr>
        <w:top w:val="none" w:sz="0" w:space="0" w:color="auto"/>
        <w:left w:val="none" w:sz="0" w:space="0" w:color="auto"/>
        <w:bottom w:val="none" w:sz="0" w:space="0" w:color="auto"/>
        <w:right w:val="none" w:sz="0" w:space="0" w:color="auto"/>
      </w:divBdr>
    </w:div>
    <w:div w:id="155241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8261</Words>
  <Characters>4709</Characters>
  <Application>Microsoft Office Word</Application>
  <DocSecurity>0</DocSecurity>
  <Lines>39</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10</cp:revision>
  <cp:lastPrinted>2024-11-25T08:46:00Z</cp:lastPrinted>
  <dcterms:created xsi:type="dcterms:W3CDTF">2025-06-04T09:57:00Z</dcterms:created>
  <dcterms:modified xsi:type="dcterms:W3CDTF">2025-06-06T12:45:00Z</dcterms:modified>
</cp:coreProperties>
</file>